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38B8007">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70B6FDDA" w14:textId="77777777" w:rsidR="00CB41CA" w:rsidRPr="00CB41CA" w:rsidRDefault="00CB41CA" w:rsidP="00CB41CA">
            <w:pPr>
              <w:rPr>
                <w:b/>
                <w:bCs/>
              </w:rPr>
            </w:pPr>
            <w:r w:rsidRPr="00CB41CA">
              <w:rPr>
                <w:b/>
                <w:iCs/>
              </w:rPr>
              <w:t>Evidence review of harbour porpoise disturbance ranges in the context of the assessment and management of impulsive noise in Special Areas of Conservation</w:t>
            </w:r>
            <w:r w:rsidRPr="00CB41CA">
              <w:rPr>
                <w:b/>
                <w:bCs/>
              </w:rPr>
              <w:t xml:space="preserve"> </w:t>
            </w:r>
          </w:p>
          <w:p w14:paraId="057D1DBA" w14:textId="77777777" w:rsidR="004A500C" w:rsidRPr="00064EBC" w:rsidRDefault="004A500C" w:rsidP="00CA2C5C">
            <w:pPr>
              <w:rPr>
                <w:b/>
                <w:i/>
              </w:rPr>
            </w:pPr>
          </w:p>
        </w:tc>
      </w:tr>
      <w:tr w:rsidR="004A500C" w:rsidRPr="00064EBC" w14:paraId="314E4760" w14:textId="77777777" w:rsidTr="038B8007">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6362E1A1" w:rsidR="004A500C" w:rsidRPr="005F1AB6" w:rsidRDefault="00C23F39" w:rsidP="00CA2C5C">
            <w:r>
              <w:t>31st</w:t>
            </w:r>
            <w:r w:rsidR="003C3E60">
              <w:t xml:space="preserve"> </w:t>
            </w:r>
            <w:r w:rsidR="00E93976" w:rsidRPr="00E93976">
              <w:t>July 2024 @16:00 hours</w:t>
            </w:r>
          </w:p>
        </w:tc>
      </w:tr>
      <w:tr w:rsidR="004A500C" w:rsidRPr="00064EBC" w14:paraId="66562080" w14:textId="77777777" w:rsidTr="038B8007">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2835F14E" w:rsidR="004A500C" w:rsidRPr="00136E88" w:rsidRDefault="00F627A6" w:rsidP="00CA2C5C">
            <w:pPr>
              <w:rPr>
                <w:highlight w:val="yellow"/>
              </w:rPr>
            </w:pPr>
            <w:r w:rsidRPr="00F627A6">
              <w:t>C24-0619-1913</w:t>
            </w:r>
          </w:p>
        </w:tc>
      </w:tr>
      <w:tr w:rsidR="004A500C" w:rsidRPr="00064EBC" w14:paraId="29705F66" w14:textId="77777777" w:rsidTr="038B8007">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7A5B9C63" w:rsidR="004A5F57" w:rsidRPr="00F6388F" w:rsidRDefault="004A500C" w:rsidP="00CA2C5C">
            <w:pPr>
              <w:rPr>
                <w:b/>
                <w:bCs/>
              </w:rPr>
            </w:pPr>
            <w:r>
              <w:t xml:space="preserve">1 electronic copy to be sent to </w:t>
            </w:r>
            <w:hyperlink r:id="rId11">
              <w:r w:rsidRPr="7853EFBC">
                <w:rPr>
                  <w:rStyle w:val="Hyperlink"/>
                </w:rPr>
                <w:t>TenderResponse@jncc.gov.uk</w:t>
              </w:r>
            </w:hyperlink>
            <w:r w:rsidR="004A5F57">
              <w:t xml:space="preserve"> </w:t>
            </w:r>
          </w:p>
          <w:p w14:paraId="6BF214B1" w14:textId="1C5F65B2" w:rsidR="004A500C" w:rsidRPr="00880CFB" w:rsidRDefault="004A500C" w:rsidP="00CA2C5C">
            <w:r>
              <w:t xml:space="preserve">PLEASE DO NOT SEND </w:t>
            </w:r>
            <w:r w:rsidR="007536AC">
              <w:t>BIDS</w:t>
            </w:r>
            <w:r>
              <w:t xml:space="preserve"> DIRECTLY TO</w:t>
            </w:r>
            <w:r w:rsidR="0062560E">
              <w:t xml:space="preserve"> (</w:t>
            </w:r>
            <w:r w:rsidR="005225C2">
              <w:t xml:space="preserve">SONIA MENDES OR HANNAH ELMS) </w:t>
            </w:r>
            <w:r w:rsidR="002540B8">
              <w:t>OR</w:t>
            </w:r>
            <w:r>
              <w:t xml:space="preserve"> A</w:t>
            </w:r>
            <w:r w:rsidR="70C087B1">
              <w:t xml:space="preserve"> MEMBER OF THE JNCC PROCUREMENT TEAM</w:t>
            </w:r>
            <w:r>
              <w:t xml:space="preserve"> VIA THEIR </w:t>
            </w:r>
            <w:r w:rsidR="007718D4">
              <w:t xml:space="preserve">WORK </w:t>
            </w:r>
            <w:r>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427E0F38" w14:textId="2CCDE900" w:rsidR="00805369" w:rsidRPr="00064EBC" w:rsidRDefault="004A500C" w:rsidP="00805369">
            <w:r>
              <w:t xml:space="preserve">On receipt of your </w:t>
            </w:r>
            <w:r w:rsidR="007536AC">
              <w:t>bid</w:t>
            </w:r>
            <w:r>
              <w:t>, you will receive an automated e-mail to confirm receipt by</w:t>
            </w:r>
            <w:r w:rsidR="00E1222D">
              <w:t xml:space="preserve"> the</w:t>
            </w:r>
            <w:r>
              <w:t xml:space="preserve"> JNCC Support Co. If you do not receive this automated </w:t>
            </w:r>
            <w:r w:rsidR="79A3CE19">
              <w:t>email, please</w:t>
            </w:r>
            <w:r w:rsidR="00805369">
              <w:t xml:space="preserve"> contact the number below;</w:t>
            </w:r>
          </w:p>
          <w:p w14:paraId="396408FF" w14:textId="791AB873" w:rsidR="00805369" w:rsidRPr="00064EBC" w:rsidRDefault="00805369" w:rsidP="00805369">
            <w:r>
              <w:t>(</w:t>
            </w:r>
            <w:r w:rsidRPr="000F56B5">
              <w:t>0</w:t>
            </w:r>
            <w:r>
              <w:t>0 44 1733 866 988)</w:t>
            </w:r>
          </w:p>
          <w:p w14:paraId="72365539" w14:textId="4DA6B046" w:rsidR="004A500C" w:rsidRPr="00064EBC" w:rsidRDefault="004A500C" w:rsidP="00CA2C5C"/>
        </w:tc>
      </w:tr>
      <w:tr w:rsidR="004A500C" w:rsidRPr="00064EBC" w14:paraId="691EA85F" w14:textId="77777777" w:rsidTr="038B8007">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7A375320" w14:textId="77777777" w:rsidR="008F7A04" w:rsidRDefault="008F7A04" w:rsidP="008F7A04">
            <w:pPr>
              <w:contextualSpacing/>
            </w:pPr>
            <w:r>
              <w:t>Name: Unique Onyewueke</w:t>
            </w:r>
          </w:p>
          <w:p w14:paraId="377CFE4B" w14:textId="77777777" w:rsidR="008F7A04" w:rsidRDefault="008F7A04" w:rsidP="008F7A04">
            <w:pPr>
              <w:contextualSpacing/>
            </w:pPr>
            <w:r>
              <w:t>Email:  unique.onyewueke@jncc.gov.uk</w:t>
            </w:r>
          </w:p>
          <w:p w14:paraId="78A83C4F" w14:textId="51344CE6" w:rsidR="004A500C" w:rsidRPr="00064EBC" w:rsidRDefault="008F7A04" w:rsidP="008F7A04">
            <w:pPr>
              <w:contextualSpacing/>
            </w:pPr>
            <w:r>
              <w:t>Telephone: +44 (0)1224 083527</w:t>
            </w:r>
          </w:p>
        </w:tc>
      </w:tr>
      <w:tr w:rsidR="004A500C" w:rsidRPr="00064EBC" w:rsidDel="00872424" w14:paraId="55790ABB" w14:textId="77777777" w:rsidTr="038B8007">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328E7414" w14:textId="5333587B" w:rsidR="004A500C" w:rsidRPr="00B703CA" w:rsidRDefault="366025FE" w:rsidP="00CA2C5C">
            <w:pPr>
              <w:contextualSpacing/>
            </w:pPr>
            <w:r>
              <w:t>Procurement</w:t>
            </w:r>
            <w:r w:rsidR="00805369">
              <w:t xml:space="preserve"> </w:t>
            </w:r>
            <w:r w:rsidR="004A500C">
              <w:t>Team</w:t>
            </w:r>
          </w:p>
          <w:p w14:paraId="1E07E787" w14:textId="77777777" w:rsidR="004A500C" w:rsidRPr="00B703CA" w:rsidRDefault="004A500C" w:rsidP="00CA2C5C">
            <w:pPr>
              <w:contextualSpacing/>
            </w:pPr>
            <w:r w:rsidRPr="00B703CA">
              <w:t>Joint Nature Conservation Committee</w:t>
            </w:r>
          </w:p>
          <w:p w14:paraId="3049EBBA" w14:textId="29694A30" w:rsidR="004A500C" w:rsidRPr="00E2154F" w:rsidRDefault="004A500C" w:rsidP="00CA2C5C">
            <w:pPr>
              <w:contextualSpacing/>
            </w:pPr>
            <w:r>
              <w:t xml:space="preserve">Email: </w:t>
            </w:r>
            <w:r w:rsidR="0021100B" w:rsidRPr="038B8007">
              <w:rPr>
                <w:rStyle w:val="Hyperlink"/>
              </w:rPr>
              <w:t>contractqueries@jncc.gov.uk</w:t>
            </w:r>
          </w:p>
          <w:p w14:paraId="1EE51590" w14:textId="1D48CBB7" w:rsidR="004A500C" w:rsidRPr="00064EBC" w:rsidDel="00872424" w:rsidRDefault="004A500C" w:rsidP="00CA2C5C">
            <w:r w:rsidRPr="00B703CA">
              <w:t>Tel</w:t>
            </w:r>
            <w:r w:rsidR="00355605">
              <w:t>ephone</w:t>
            </w:r>
            <w:r w:rsidRPr="00B703CA">
              <w:t xml:space="preserve">: </w:t>
            </w:r>
            <w:r w:rsidR="008F7A04" w:rsidRPr="008F7A04">
              <w:t>+44 (0)1224 083527</w:t>
            </w:r>
          </w:p>
        </w:tc>
      </w:tr>
      <w:tr w:rsidR="004A500C" w:rsidRPr="00064EBC" w14:paraId="23EF8367" w14:textId="77777777" w:rsidTr="038B8007">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7E042F6A" w:rsidR="004A500C" w:rsidRPr="00064EBC" w:rsidRDefault="00A55162" w:rsidP="00CA2C5C">
            <w:r>
              <w:t>1</w:t>
            </w:r>
            <w:r w:rsidRPr="00A55162">
              <w:rPr>
                <w:vertAlign w:val="superscript"/>
              </w:rPr>
              <w:t>st</w:t>
            </w:r>
            <w:r>
              <w:t xml:space="preserve"> August 2024</w:t>
            </w:r>
            <w:r w:rsidR="005F1FA8">
              <w:t xml:space="preserve"> </w:t>
            </w:r>
            <w:r w:rsidR="005435BF">
              <w:t>or mutually agreed by all parties</w:t>
            </w:r>
          </w:p>
        </w:tc>
      </w:tr>
      <w:tr w:rsidR="004A500C" w:rsidRPr="00064EBC" w14:paraId="64B653D4" w14:textId="77777777" w:rsidTr="038B8007">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09B7199E" w:rsidR="004A500C" w:rsidRPr="008C3197" w:rsidRDefault="005F1FA8" w:rsidP="00CA2C5C">
            <w:r>
              <w:t>31</w:t>
            </w:r>
            <w:r w:rsidRPr="005F1FA8">
              <w:rPr>
                <w:vertAlign w:val="superscript"/>
              </w:rPr>
              <w:t>st</w:t>
            </w:r>
            <w:r>
              <w:t xml:space="preserve"> March 2025</w:t>
            </w:r>
          </w:p>
        </w:tc>
      </w:tr>
    </w:tbl>
    <w:p w14:paraId="41BAEA58"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0CF5C124" w14:textId="77777777" w:rsidR="005225C2" w:rsidRPr="005225C2" w:rsidRDefault="005225C2" w:rsidP="005225C2">
      <w:pPr>
        <w:pStyle w:val="BodyText"/>
        <w:rPr>
          <w:b/>
          <w:bCs/>
          <w:sz w:val="28"/>
          <w:szCs w:val="28"/>
        </w:rPr>
      </w:pPr>
      <w:r w:rsidRPr="005225C2">
        <w:rPr>
          <w:b/>
          <w:iCs/>
          <w:sz w:val="28"/>
          <w:szCs w:val="28"/>
        </w:rPr>
        <w:lastRenderedPageBreak/>
        <w:t>Evidence review of harbour porpoise disturbance ranges in the context of the assessment and management of impulsive noise in Special Areas of Conservation</w:t>
      </w:r>
      <w:r w:rsidRPr="005225C2">
        <w:rPr>
          <w:b/>
          <w:bCs/>
          <w:sz w:val="28"/>
          <w:szCs w:val="28"/>
        </w:rPr>
        <w:t xml:space="preserve"> </w:t>
      </w: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2713C3A0" w14:textId="77777777" w:rsidR="004A500C" w:rsidRDefault="00775022" w:rsidP="004A500C">
          <w:pPr>
            <w:pStyle w:val="TOC2"/>
            <w:tabs>
              <w:tab w:val="left" w:pos="660"/>
              <w:tab w:val="right" w:leader="dot" w:pos="9017"/>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369868111" w:history="1">
            <w:r w:rsidR="004A500C" w:rsidRPr="00C62BB2">
              <w:rPr>
                <w:rStyle w:val="Hyperlink"/>
                <w:noProof/>
              </w:rPr>
              <w:t>1.</w:t>
            </w:r>
            <w:r w:rsidR="004A500C">
              <w:rPr>
                <w:rFonts w:asciiTheme="minorHAnsi" w:eastAsiaTheme="minorEastAsia" w:hAnsiTheme="minorHAnsi" w:cstheme="minorBidi"/>
                <w:noProof/>
              </w:rPr>
              <w:tab/>
            </w:r>
            <w:r w:rsidR="004A500C" w:rsidRPr="00C62BB2">
              <w:rPr>
                <w:rStyle w:val="Hyperlink"/>
                <w:noProof/>
              </w:rPr>
              <w:t>Joint Nature Conservation Committee</w:t>
            </w:r>
            <w:r w:rsidR="004A500C">
              <w:rPr>
                <w:noProof/>
                <w:webHidden/>
              </w:rPr>
              <w:tab/>
            </w:r>
            <w:r>
              <w:rPr>
                <w:noProof/>
                <w:webHidden/>
              </w:rPr>
              <w:fldChar w:fldCharType="begin"/>
            </w:r>
            <w:r w:rsidR="004A500C">
              <w:rPr>
                <w:noProof/>
                <w:webHidden/>
              </w:rPr>
              <w:instrText xml:space="preserve"> PAGEREF _Toc369868111 \h </w:instrText>
            </w:r>
            <w:r>
              <w:rPr>
                <w:noProof/>
                <w:webHidden/>
              </w:rPr>
            </w:r>
            <w:r>
              <w:rPr>
                <w:noProof/>
                <w:webHidden/>
              </w:rPr>
              <w:fldChar w:fldCharType="separate"/>
            </w:r>
            <w:r w:rsidR="00F67817">
              <w:rPr>
                <w:noProof/>
                <w:webHidden/>
              </w:rPr>
              <w:t>3</w:t>
            </w:r>
            <w:r>
              <w:rPr>
                <w:noProof/>
                <w:webHidden/>
              </w:rPr>
              <w:fldChar w:fldCharType="end"/>
            </w:r>
          </w:hyperlink>
        </w:p>
        <w:p w14:paraId="3C44A832" w14:textId="77777777" w:rsidR="004A500C" w:rsidRDefault="005435BF" w:rsidP="004A500C">
          <w:pPr>
            <w:pStyle w:val="TOC2"/>
            <w:tabs>
              <w:tab w:val="left" w:pos="660"/>
              <w:tab w:val="right" w:leader="dot" w:pos="9017"/>
            </w:tabs>
            <w:rPr>
              <w:rFonts w:asciiTheme="minorHAnsi" w:eastAsiaTheme="minorEastAsia" w:hAnsiTheme="minorHAnsi" w:cstheme="minorBidi"/>
              <w:noProof/>
            </w:rPr>
          </w:pPr>
          <w:hyperlink w:anchor="_Toc369868112" w:history="1">
            <w:r w:rsidR="004A500C" w:rsidRPr="00C62BB2">
              <w:rPr>
                <w:rStyle w:val="Hyperlink"/>
                <w:noProof/>
              </w:rPr>
              <w:t>2.</w:t>
            </w:r>
            <w:r w:rsidR="004A500C">
              <w:rPr>
                <w:rFonts w:asciiTheme="minorHAnsi" w:eastAsiaTheme="minorEastAsia" w:hAnsiTheme="minorHAnsi" w:cstheme="minorBidi"/>
                <w:noProof/>
              </w:rPr>
              <w:tab/>
            </w:r>
            <w:r w:rsidR="004A500C" w:rsidRPr="00C62BB2">
              <w:rPr>
                <w:rStyle w:val="Hyperlink"/>
                <w:noProof/>
              </w:rPr>
              <w:t>Project Aims</w:t>
            </w:r>
            <w:r w:rsidR="004A500C">
              <w:rPr>
                <w:noProof/>
                <w:webHidden/>
              </w:rPr>
              <w:tab/>
            </w:r>
            <w:r w:rsidR="00775022">
              <w:rPr>
                <w:noProof/>
                <w:webHidden/>
              </w:rPr>
              <w:fldChar w:fldCharType="begin"/>
            </w:r>
            <w:r w:rsidR="004A500C">
              <w:rPr>
                <w:noProof/>
                <w:webHidden/>
              </w:rPr>
              <w:instrText xml:space="preserve"> PAGEREF _Toc369868112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30F55331" w14:textId="77777777" w:rsidR="004A500C" w:rsidRDefault="005435BF" w:rsidP="004A500C">
          <w:pPr>
            <w:pStyle w:val="TOC2"/>
            <w:tabs>
              <w:tab w:val="left" w:pos="660"/>
              <w:tab w:val="right" w:leader="dot" w:pos="9017"/>
            </w:tabs>
            <w:rPr>
              <w:rFonts w:asciiTheme="minorHAnsi" w:eastAsiaTheme="minorEastAsia" w:hAnsiTheme="minorHAnsi" w:cstheme="minorBidi"/>
              <w:noProof/>
            </w:rPr>
          </w:pPr>
          <w:hyperlink w:anchor="_Toc369868113" w:history="1">
            <w:r w:rsidR="004A500C" w:rsidRPr="00C62BB2">
              <w:rPr>
                <w:rStyle w:val="Hyperlink"/>
                <w:noProof/>
              </w:rPr>
              <w:t>3.</w:t>
            </w:r>
            <w:r w:rsidR="004A500C">
              <w:rPr>
                <w:rFonts w:asciiTheme="minorHAnsi" w:eastAsiaTheme="minorEastAsia" w:hAnsiTheme="minorHAnsi" w:cstheme="minorBidi"/>
                <w:noProof/>
              </w:rPr>
              <w:tab/>
            </w:r>
            <w:r w:rsidR="004A500C" w:rsidRPr="00C62BB2">
              <w:rPr>
                <w:rStyle w:val="Hyperlink"/>
                <w:noProof/>
              </w:rPr>
              <w:t>Project Background</w:t>
            </w:r>
            <w:r w:rsidR="004A500C">
              <w:rPr>
                <w:noProof/>
                <w:webHidden/>
              </w:rPr>
              <w:tab/>
            </w:r>
            <w:r w:rsidR="00775022">
              <w:rPr>
                <w:noProof/>
                <w:webHidden/>
              </w:rPr>
              <w:fldChar w:fldCharType="begin"/>
            </w:r>
            <w:r w:rsidR="004A500C">
              <w:rPr>
                <w:noProof/>
                <w:webHidden/>
              </w:rPr>
              <w:instrText xml:space="preserve"> PAGEREF _Toc369868113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4E854E26" w14:textId="77777777" w:rsidR="004A500C" w:rsidRDefault="005435BF" w:rsidP="004A500C">
          <w:pPr>
            <w:pStyle w:val="TOC2"/>
            <w:tabs>
              <w:tab w:val="left" w:pos="660"/>
              <w:tab w:val="right" w:leader="dot" w:pos="9017"/>
            </w:tabs>
            <w:rPr>
              <w:rFonts w:asciiTheme="minorHAnsi" w:eastAsiaTheme="minorEastAsia" w:hAnsiTheme="minorHAnsi" w:cstheme="minorBidi"/>
              <w:noProof/>
            </w:rPr>
          </w:pPr>
          <w:hyperlink w:anchor="_Toc369868117" w:history="1">
            <w:r w:rsidR="004A500C" w:rsidRPr="00C62BB2">
              <w:rPr>
                <w:rStyle w:val="Hyperlink"/>
                <w:noProof/>
              </w:rPr>
              <w:t>4.</w:t>
            </w:r>
            <w:r w:rsidR="004A500C">
              <w:rPr>
                <w:rFonts w:asciiTheme="minorHAnsi" w:eastAsiaTheme="minorEastAsia" w:hAnsiTheme="minorHAnsi" w:cstheme="minorBidi"/>
                <w:noProof/>
              </w:rPr>
              <w:tab/>
            </w:r>
            <w:r w:rsidR="004A500C" w:rsidRPr="00C62BB2">
              <w:rPr>
                <w:rStyle w:val="Hyperlink"/>
                <w:noProof/>
              </w:rPr>
              <w:t>Project Objectives</w:t>
            </w:r>
            <w:r w:rsidR="004A500C">
              <w:rPr>
                <w:noProof/>
                <w:webHidden/>
              </w:rPr>
              <w:tab/>
            </w:r>
            <w:r w:rsidR="00775022">
              <w:rPr>
                <w:noProof/>
                <w:webHidden/>
              </w:rPr>
              <w:fldChar w:fldCharType="begin"/>
            </w:r>
            <w:r w:rsidR="004A500C">
              <w:rPr>
                <w:noProof/>
                <w:webHidden/>
              </w:rPr>
              <w:instrText xml:space="preserve"> PAGEREF _Toc369868117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6B13EF5A" w14:textId="016414F7" w:rsidR="004A500C" w:rsidRDefault="005435BF" w:rsidP="004A500C">
          <w:pPr>
            <w:pStyle w:val="TOC2"/>
            <w:tabs>
              <w:tab w:val="left" w:pos="660"/>
              <w:tab w:val="right" w:leader="dot" w:pos="9017"/>
            </w:tabs>
            <w:rPr>
              <w:rFonts w:asciiTheme="minorHAnsi" w:eastAsiaTheme="minorEastAsia" w:hAnsiTheme="minorHAnsi" w:cstheme="minorBidi"/>
              <w:noProof/>
            </w:rPr>
          </w:pPr>
          <w:hyperlink w:anchor="_Toc369868118" w:history="1">
            <w:r w:rsidR="004A500C" w:rsidRPr="00C62BB2">
              <w:rPr>
                <w:rStyle w:val="Hyperlink"/>
                <w:noProof/>
              </w:rPr>
              <w:t>5.</w:t>
            </w:r>
            <w:r w:rsidR="004A500C">
              <w:rPr>
                <w:rFonts w:asciiTheme="minorHAnsi" w:eastAsiaTheme="minorEastAsia" w:hAnsiTheme="minorHAnsi" w:cstheme="minorBidi"/>
                <w:noProof/>
              </w:rPr>
              <w:tab/>
            </w:r>
            <w:r w:rsidR="004A500C" w:rsidRPr="00C62BB2">
              <w:rPr>
                <w:rStyle w:val="Hyperlink"/>
                <w:noProof/>
              </w:rPr>
              <w:t xml:space="preserve">Project Objectives: Detailed </w:t>
            </w:r>
            <w:r w:rsidR="007B194F">
              <w:rPr>
                <w:rStyle w:val="Hyperlink"/>
                <w:noProof/>
              </w:rPr>
              <w:t>T</w:t>
            </w:r>
            <w:r w:rsidR="004A500C" w:rsidRPr="00C62BB2">
              <w:rPr>
                <w:rStyle w:val="Hyperlink"/>
                <w:noProof/>
              </w:rPr>
              <w:t>asks</w:t>
            </w:r>
            <w:r w:rsidR="004A500C">
              <w:rPr>
                <w:noProof/>
                <w:webHidden/>
              </w:rPr>
              <w:tab/>
            </w:r>
            <w:r w:rsidR="00775022">
              <w:rPr>
                <w:noProof/>
                <w:webHidden/>
              </w:rPr>
              <w:fldChar w:fldCharType="begin"/>
            </w:r>
            <w:r w:rsidR="004A500C">
              <w:rPr>
                <w:noProof/>
                <w:webHidden/>
              </w:rPr>
              <w:instrText xml:space="preserve"> PAGEREF _Toc369868118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76D250F2" w14:textId="0D2665B8" w:rsidR="004A500C" w:rsidRDefault="005435BF" w:rsidP="004A500C">
          <w:pPr>
            <w:pStyle w:val="TOC2"/>
            <w:tabs>
              <w:tab w:val="left" w:pos="660"/>
              <w:tab w:val="right" w:leader="dot" w:pos="9017"/>
            </w:tabs>
            <w:rPr>
              <w:rFonts w:asciiTheme="minorHAnsi" w:eastAsiaTheme="minorEastAsia" w:hAnsiTheme="minorHAnsi" w:cstheme="minorBidi"/>
              <w:noProof/>
            </w:rPr>
          </w:pPr>
          <w:hyperlink w:anchor="_Toc369868119" w:history="1">
            <w:r w:rsidR="004A500C" w:rsidRPr="00C62BB2">
              <w:rPr>
                <w:rStyle w:val="Hyperlink"/>
                <w:noProof/>
              </w:rPr>
              <w:t>6.</w:t>
            </w:r>
            <w:r w:rsidR="004A500C">
              <w:rPr>
                <w:rFonts w:asciiTheme="minorHAnsi" w:eastAsiaTheme="minorEastAsia" w:hAnsiTheme="minorHAnsi" w:cstheme="minorBidi"/>
                <w:noProof/>
              </w:rPr>
              <w:tab/>
            </w:r>
            <w:r w:rsidR="004A500C" w:rsidRPr="00C62BB2">
              <w:rPr>
                <w:rStyle w:val="Hyperlink"/>
                <w:noProof/>
              </w:rPr>
              <w:t xml:space="preserve">Potential </w:t>
            </w:r>
            <w:r w:rsidR="007B194F">
              <w:rPr>
                <w:rStyle w:val="Hyperlink"/>
                <w:noProof/>
              </w:rPr>
              <w:t>F</w:t>
            </w:r>
            <w:r w:rsidR="004A500C" w:rsidRPr="00C62BB2">
              <w:rPr>
                <w:rStyle w:val="Hyperlink"/>
                <w:noProof/>
              </w:rPr>
              <w:t>ollow-</w:t>
            </w:r>
            <w:r w:rsidR="007B194F">
              <w:rPr>
                <w:rStyle w:val="Hyperlink"/>
                <w:noProof/>
              </w:rPr>
              <w:t>O</w:t>
            </w:r>
            <w:r w:rsidR="004A500C" w:rsidRPr="00C62BB2">
              <w:rPr>
                <w:rStyle w:val="Hyperlink"/>
                <w:noProof/>
              </w:rPr>
              <w:t xml:space="preserve">n </w:t>
            </w:r>
            <w:r w:rsidR="007B194F">
              <w:rPr>
                <w:rStyle w:val="Hyperlink"/>
                <w:noProof/>
              </w:rPr>
              <w:t>W</w:t>
            </w:r>
            <w:r w:rsidR="004A500C" w:rsidRPr="00C62BB2">
              <w:rPr>
                <w:rStyle w:val="Hyperlink"/>
                <w:noProof/>
              </w:rPr>
              <w:t>ork</w:t>
            </w:r>
            <w:r w:rsidR="004A500C">
              <w:rPr>
                <w:noProof/>
                <w:webHidden/>
              </w:rPr>
              <w:tab/>
            </w:r>
            <w:r w:rsidR="00775022">
              <w:rPr>
                <w:noProof/>
                <w:webHidden/>
              </w:rPr>
              <w:fldChar w:fldCharType="begin"/>
            </w:r>
            <w:r w:rsidR="004A500C">
              <w:rPr>
                <w:noProof/>
                <w:webHidden/>
              </w:rPr>
              <w:instrText xml:space="preserve"> PAGEREF _Toc369868119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7D783A7D" w14:textId="77777777" w:rsidR="004A500C" w:rsidRDefault="005435BF" w:rsidP="004A500C">
          <w:pPr>
            <w:pStyle w:val="TOC2"/>
            <w:tabs>
              <w:tab w:val="left" w:pos="660"/>
              <w:tab w:val="right" w:leader="dot" w:pos="9017"/>
            </w:tabs>
            <w:rPr>
              <w:rFonts w:asciiTheme="minorHAnsi" w:eastAsiaTheme="minorEastAsia" w:hAnsiTheme="minorHAnsi" w:cstheme="minorBidi"/>
              <w:noProof/>
            </w:rPr>
          </w:pPr>
          <w:hyperlink w:anchor="_Toc369868120" w:history="1">
            <w:r w:rsidR="004A500C" w:rsidRPr="00C62BB2">
              <w:rPr>
                <w:rStyle w:val="Hyperlink"/>
                <w:noProof/>
              </w:rPr>
              <w:t>7.</w:t>
            </w:r>
            <w:r w:rsidR="004A500C">
              <w:rPr>
                <w:rFonts w:asciiTheme="minorHAnsi" w:eastAsiaTheme="minorEastAsia" w:hAnsiTheme="minorHAnsi" w:cstheme="minorBidi"/>
                <w:noProof/>
              </w:rPr>
              <w:tab/>
            </w:r>
            <w:r w:rsidR="004A500C" w:rsidRPr="00C62BB2">
              <w:rPr>
                <w:rStyle w:val="Hyperlink"/>
                <w:noProof/>
              </w:rPr>
              <w:t>Outputs</w:t>
            </w:r>
            <w:r w:rsidR="004A500C">
              <w:rPr>
                <w:noProof/>
                <w:webHidden/>
              </w:rPr>
              <w:tab/>
            </w:r>
            <w:r w:rsidR="00775022">
              <w:rPr>
                <w:noProof/>
                <w:webHidden/>
              </w:rPr>
              <w:fldChar w:fldCharType="begin"/>
            </w:r>
            <w:r w:rsidR="004A500C">
              <w:rPr>
                <w:noProof/>
                <w:webHidden/>
              </w:rPr>
              <w:instrText xml:space="preserve"> PAGEREF _Toc369868120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0868C0E1" w14:textId="77777777" w:rsidR="004A500C" w:rsidRDefault="005435BF" w:rsidP="004A500C">
          <w:pPr>
            <w:pStyle w:val="TOC2"/>
            <w:tabs>
              <w:tab w:val="left" w:pos="660"/>
              <w:tab w:val="right" w:leader="dot" w:pos="9017"/>
            </w:tabs>
            <w:rPr>
              <w:rFonts w:asciiTheme="minorHAnsi" w:eastAsiaTheme="minorEastAsia" w:hAnsiTheme="minorHAnsi" w:cstheme="minorBidi"/>
              <w:noProof/>
            </w:rPr>
          </w:pPr>
          <w:hyperlink w:anchor="_Toc369868121" w:history="1">
            <w:r w:rsidR="004A500C" w:rsidRPr="00C62BB2">
              <w:rPr>
                <w:rStyle w:val="Hyperlink"/>
                <w:noProof/>
              </w:rPr>
              <w:t>8.</w:t>
            </w:r>
            <w:r w:rsidR="004A500C">
              <w:rPr>
                <w:rFonts w:asciiTheme="minorHAnsi" w:eastAsiaTheme="minorEastAsia" w:hAnsiTheme="minorHAnsi" w:cstheme="minorBidi"/>
                <w:noProof/>
              </w:rPr>
              <w:tab/>
            </w:r>
            <w:r w:rsidR="004A500C" w:rsidRPr="00C62BB2">
              <w:rPr>
                <w:rStyle w:val="Hyperlink"/>
                <w:noProof/>
              </w:rPr>
              <w:t>Dissemination</w:t>
            </w:r>
            <w:r w:rsidR="004A500C">
              <w:rPr>
                <w:noProof/>
                <w:webHidden/>
              </w:rPr>
              <w:tab/>
            </w:r>
            <w:r w:rsidR="00775022">
              <w:rPr>
                <w:noProof/>
                <w:webHidden/>
              </w:rPr>
              <w:fldChar w:fldCharType="begin"/>
            </w:r>
            <w:r w:rsidR="004A500C">
              <w:rPr>
                <w:noProof/>
                <w:webHidden/>
              </w:rPr>
              <w:instrText xml:space="preserve"> PAGEREF _Toc369868121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35BC27C5" w14:textId="77777777" w:rsidR="004A500C" w:rsidRDefault="005435BF" w:rsidP="004A500C">
          <w:pPr>
            <w:pStyle w:val="TOC2"/>
            <w:tabs>
              <w:tab w:val="left" w:pos="660"/>
              <w:tab w:val="right" w:leader="dot" w:pos="9017"/>
            </w:tabs>
            <w:rPr>
              <w:rFonts w:asciiTheme="minorHAnsi" w:eastAsiaTheme="minorEastAsia" w:hAnsiTheme="minorHAnsi" w:cstheme="minorBidi"/>
              <w:noProof/>
            </w:rPr>
          </w:pPr>
          <w:hyperlink w:anchor="_Toc369868122" w:history="1">
            <w:r w:rsidR="004A500C" w:rsidRPr="00C62BB2">
              <w:rPr>
                <w:rStyle w:val="Hyperlink"/>
                <w:noProof/>
              </w:rPr>
              <w:t>9.</w:t>
            </w:r>
            <w:r w:rsidR="004A500C">
              <w:rPr>
                <w:rFonts w:asciiTheme="minorHAnsi" w:eastAsiaTheme="minorEastAsia" w:hAnsiTheme="minorHAnsi" w:cstheme="minorBidi"/>
                <w:noProof/>
              </w:rPr>
              <w:tab/>
            </w:r>
            <w:r w:rsidR="004A500C" w:rsidRPr="00C62BB2">
              <w:rPr>
                <w:rStyle w:val="Hyperlink"/>
                <w:noProof/>
              </w:rPr>
              <w:t>Timescale</w:t>
            </w:r>
            <w:r w:rsidR="004A500C">
              <w:rPr>
                <w:noProof/>
                <w:webHidden/>
              </w:rPr>
              <w:tab/>
            </w:r>
            <w:r w:rsidR="00775022">
              <w:rPr>
                <w:noProof/>
                <w:webHidden/>
              </w:rPr>
              <w:fldChar w:fldCharType="begin"/>
            </w:r>
            <w:r w:rsidR="004A500C">
              <w:rPr>
                <w:noProof/>
                <w:webHidden/>
              </w:rPr>
              <w:instrText xml:space="preserve"> PAGEREF _Toc369868122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0E4E749B" w14:textId="15190722" w:rsidR="004A500C" w:rsidRDefault="005435BF" w:rsidP="004A500C">
          <w:pPr>
            <w:pStyle w:val="TOC2"/>
            <w:tabs>
              <w:tab w:val="left" w:pos="880"/>
              <w:tab w:val="right" w:leader="dot" w:pos="9017"/>
            </w:tabs>
            <w:rPr>
              <w:rFonts w:asciiTheme="minorHAnsi" w:eastAsiaTheme="minorEastAsia" w:hAnsiTheme="minorHAnsi" w:cstheme="minorBidi"/>
              <w:noProof/>
            </w:rPr>
          </w:pPr>
          <w:hyperlink w:anchor="_Toc369868123" w:history="1">
            <w:r w:rsidR="004A500C" w:rsidRPr="00C62BB2">
              <w:rPr>
                <w:rStyle w:val="Hyperlink"/>
                <w:noProof/>
              </w:rPr>
              <w:t>10.</w:t>
            </w:r>
            <w:r w:rsidR="004A500C">
              <w:rPr>
                <w:rFonts w:asciiTheme="minorHAnsi" w:eastAsiaTheme="minorEastAsia" w:hAnsiTheme="minorHAnsi" w:cstheme="minorBidi"/>
                <w:noProof/>
              </w:rPr>
              <w:tab/>
            </w:r>
            <w:r w:rsidR="004A500C" w:rsidRPr="00C62BB2">
              <w:rPr>
                <w:rStyle w:val="Hyperlink"/>
                <w:noProof/>
              </w:rPr>
              <w:t xml:space="preserve">Health and </w:t>
            </w:r>
            <w:r w:rsidR="007B194F">
              <w:rPr>
                <w:rStyle w:val="Hyperlink"/>
                <w:noProof/>
              </w:rPr>
              <w:t>S</w:t>
            </w:r>
            <w:r w:rsidR="004A500C" w:rsidRPr="00C62BB2">
              <w:rPr>
                <w:rStyle w:val="Hyperlink"/>
                <w:noProof/>
              </w:rPr>
              <w:t>afety</w:t>
            </w:r>
            <w:r w:rsidR="004A500C">
              <w:rPr>
                <w:noProof/>
                <w:webHidden/>
              </w:rPr>
              <w:tab/>
            </w:r>
            <w:r w:rsidR="00775022">
              <w:rPr>
                <w:noProof/>
                <w:webHidden/>
              </w:rPr>
              <w:fldChar w:fldCharType="begin"/>
            </w:r>
            <w:r w:rsidR="004A500C">
              <w:rPr>
                <w:noProof/>
                <w:webHidden/>
              </w:rPr>
              <w:instrText xml:space="preserve"> PAGEREF _Toc369868123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72DC0F16" w14:textId="7C335B2B" w:rsidR="004A500C" w:rsidRDefault="005435BF" w:rsidP="004A500C">
          <w:pPr>
            <w:pStyle w:val="TOC2"/>
            <w:tabs>
              <w:tab w:val="left" w:pos="880"/>
              <w:tab w:val="right" w:leader="dot" w:pos="9017"/>
            </w:tabs>
            <w:rPr>
              <w:rFonts w:asciiTheme="minorHAnsi" w:eastAsiaTheme="minorEastAsia" w:hAnsiTheme="minorHAnsi" w:cstheme="minorBidi"/>
              <w:noProof/>
            </w:rPr>
          </w:pPr>
          <w:hyperlink w:anchor="_Toc369868124" w:history="1">
            <w:r w:rsidR="004A500C" w:rsidRPr="00C62BB2">
              <w:rPr>
                <w:rStyle w:val="Hyperlink"/>
                <w:noProof/>
              </w:rPr>
              <w:t>11.</w:t>
            </w:r>
            <w:r w:rsidR="004A500C">
              <w:rPr>
                <w:rFonts w:asciiTheme="minorHAnsi" w:eastAsiaTheme="minorEastAsia" w:hAnsiTheme="minorHAnsi" w:cstheme="minorBidi"/>
                <w:noProof/>
              </w:rPr>
              <w:tab/>
            </w:r>
            <w:r w:rsidR="004A500C" w:rsidRPr="00C62BB2">
              <w:rPr>
                <w:rStyle w:val="Hyperlink"/>
                <w:noProof/>
              </w:rPr>
              <w:t xml:space="preserve">Product </w:t>
            </w:r>
            <w:r w:rsidR="007B194F">
              <w:rPr>
                <w:rStyle w:val="Hyperlink"/>
                <w:noProof/>
              </w:rPr>
              <w:t>S</w:t>
            </w:r>
            <w:r w:rsidR="004A500C" w:rsidRPr="00C62BB2">
              <w:rPr>
                <w:rStyle w:val="Hyperlink"/>
                <w:noProof/>
              </w:rPr>
              <w:t>pecification</w:t>
            </w:r>
            <w:r w:rsidR="004A500C">
              <w:rPr>
                <w:noProof/>
                <w:webHidden/>
              </w:rPr>
              <w:tab/>
            </w:r>
            <w:r w:rsidR="00775022">
              <w:rPr>
                <w:noProof/>
                <w:webHidden/>
              </w:rPr>
              <w:fldChar w:fldCharType="begin"/>
            </w:r>
            <w:r w:rsidR="004A500C">
              <w:rPr>
                <w:noProof/>
                <w:webHidden/>
              </w:rPr>
              <w:instrText xml:space="preserve"> PAGEREF _Toc369868124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7F3BA258" w14:textId="593D8D2F" w:rsidR="004A500C" w:rsidRDefault="005435BF" w:rsidP="004A500C">
          <w:pPr>
            <w:pStyle w:val="TOC2"/>
            <w:tabs>
              <w:tab w:val="left" w:pos="880"/>
              <w:tab w:val="right" w:leader="dot" w:pos="9017"/>
            </w:tabs>
            <w:rPr>
              <w:rFonts w:asciiTheme="minorHAnsi" w:eastAsiaTheme="minorEastAsia" w:hAnsiTheme="minorHAnsi" w:cstheme="minorBidi"/>
              <w:noProof/>
            </w:rPr>
          </w:pPr>
          <w:hyperlink w:anchor="_Toc369868125" w:history="1">
            <w:r w:rsidR="004A500C" w:rsidRPr="00C62BB2">
              <w:rPr>
                <w:rStyle w:val="Hyperlink"/>
                <w:noProof/>
              </w:rPr>
              <w:t>12.</w:t>
            </w:r>
            <w:r w:rsidR="004A500C">
              <w:rPr>
                <w:rFonts w:asciiTheme="minorHAnsi" w:eastAsiaTheme="minorEastAsia" w:hAnsiTheme="minorHAnsi" w:cstheme="minorBidi"/>
                <w:noProof/>
              </w:rPr>
              <w:tab/>
            </w:r>
            <w:r w:rsidR="004A500C" w:rsidRPr="00C62BB2">
              <w:rPr>
                <w:rStyle w:val="Hyperlink"/>
                <w:noProof/>
              </w:rPr>
              <w:t xml:space="preserve">Project </w:t>
            </w:r>
            <w:r w:rsidR="007B194F">
              <w:rPr>
                <w:rStyle w:val="Hyperlink"/>
                <w:noProof/>
              </w:rPr>
              <w:t>M</w:t>
            </w:r>
            <w:r w:rsidR="004A500C" w:rsidRPr="00C62BB2">
              <w:rPr>
                <w:rStyle w:val="Hyperlink"/>
                <w:noProof/>
              </w:rPr>
              <w:t>anagement</w:t>
            </w:r>
            <w:r w:rsidR="004A500C">
              <w:rPr>
                <w:noProof/>
                <w:webHidden/>
              </w:rPr>
              <w:tab/>
            </w:r>
            <w:r w:rsidR="00775022">
              <w:rPr>
                <w:noProof/>
                <w:webHidden/>
              </w:rPr>
              <w:fldChar w:fldCharType="begin"/>
            </w:r>
            <w:r w:rsidR="004A500C">
              <w:rPr>
                <w:noProof/>
                <w:webHidden/>
              </w:rPr>
              <w:instrText xml:space="preserve"> PAGEREF _Toc369868125 \h </w:instrText>
            </w:r>
            <w:r w:rsidR="00775022">
              <w:rPr>
                <w:noProof/>
                <w:webHidden/>
              </w:rPr>
            </w:r>
            <w:r w:rsidR="00775022">
              <w:rPr>
                <w:noProof/>
                <w:webHidden/>
              </w:rPr>
              <w:fldChar w:fldCharType="separate"/>
            </w:r>
            <w:r w:rsidR="00F67817">
              <w:rPr>
                <w:noProof/>
                <w:webHidden/>
              </w:rPr>
              <w:t>5</w:t>
            </w:r>
            <w:r w:rsidR="00775022">
              <w:rPr>
                <w:noProof/>
                <w:webHidden/>
              </w:rPr>
              <w:fldChar w:fldCharType="end"/>
            </w:r>
          </w:hyperlink>
        </w:p>
        <w:p w14:paraId="2DD004C7" w14:textId="1F09B981" w:rsidR="004A500C" w:rsidRDefault="005435BF" w:rsidP="004A500C">
          <w:pPr>
            <w:pStyle w:val="TOC2"/>
            <w:tabs>
              <w:tab w:val="left" w:pos="880"/>
              <w:tab w:val="right" w:leader="dot" w:pos="9017"/>
            </w:tabs>
            <w:rPr>
              <w:rFonts w:asciiTheme="minorHAnsi" w:eastAsiaTheme="minorEastAsia" w:hAnsiTheme="minorHAnsi" w:cstheme="minorBidi"/>
              <w:noProof/>
            </w:rPr>
          </w:pPr>
          <w:hyperlink w:anchor="_Toc369868126" w:history="1">
            <w:r w:rsidR="004A500C" w:rsidRPr="00C62BB2">
              <w:rPr>
                <w:rStyle w:val="Hyperlink"/>
                <w:noProof/>
              </w:rPr>
              <w:t>13.</w:t>
            </w:r>
            <w:r w:rsidR="004A500C">
              <w:rPr>
                <w:rFonts w:asciiTheme="minorHAnsi" w:eastAsiaTheme="minorEastAsia" w:hAnsiTheme="minorHAnsi" w:cstheme="minorBidi"/>
                <w:noProof/>
              </w:rPr>
              <w:tab/>
            </w:r>
            <w:r w:rsidR="004A500C" w:rsidRPr="00C62BB2">
              <w:rPr>
                <w:rStyle w:val="Hyperlink"/>
                <w:noProof/>
              </w:rPr>
              <w:t xml:space="preserve">Instructions for </w:t>
            </w:r>
            <w:r w:rsidR="007B194F">
              <w:rPr>
                <w:rStyle w:val="Hyperlink"/>
                <w:noProof/>
              </w:rPr>
              <w:t>Bid</w:t>
            </w:r>
            <w:r w:rsidR="004A500C" w:rsidRPr="00C62BB2">
              <w:rPr>
                <w:rStyle w:val="Hyperlink"/>
                <w:noProof/>
              </w:rPr>
              <w:t xml:space="preserve"> </w:t>
            </w:r>
            <w:r w:rsidR="007B194F">
              <w:rPr>
                <w:rStyle w:val="Hyperlink"/>
                <w:noProof/>
              </w:rPr>
              <w:t>S</w:t>
            </w:r>
            <w:r w:rsidR="004A500C" w:rsidRPr="00C62BB2">
              <w:rPr>
                <w:rStyle w:val="Hyperlink"/>
                <w:noProof/>
              </w:rPr>
              <w:t>ubmission</w:t>
            </w:r>
            <w:r w:rsidR="004A500C">
              <w:rPr>
                <w:noProof/>
                <w:webHidden/>
              </w:rPr>
              <w:tab/>
            </w:r>
            <w:r w:rsidR="00775022">
              <w:rPr>
                <w:noProof/>
                <w:webHidden/>
              </w:rPr>
              <w:fldChar w:fldCharType="begin"/>
            </w:r>
            <w:r w:rsidR="004A500C">
              <w:rPr>
                <w:noProof/>
                <w:webHidden/>
              </w:rPr>
              <w:instrText xml:space="preserve"> PAGEREF _Toc369868126 \h </w:instrText>
            </w:r>
            <w:r w:rsidR="00775022">
              <w:rPr>
                <w:noProof/>
                <w:webHidden/>
              </w:rPr>
            </w:r>
            <w:r w:rsidR="00775022">
              <w:rPr>
                <w:noProof/>
                <w:webHidden/>
              </w:rPr>
              <w:fldChar w:fldCharType="separate"/>
            </w:r>
            <w:r w:rsidR="00F67817">
              <w:rPr>
                <w:noProof/>
                <w:webHidden/>
              </w:rPr>
              <w:t>5</w:t>
            </w:r>
            <w:r w:rsidR="00775022">
              <w:rPr>
                <w:noProof/>
                <w:webHidden/>
              </w:rPr>
              <w:fldChar w:fldCharType="end"/>
            </w:r>
          </w:hyperlink>
        </w:p>
        <w:p w14:paraId="2054150B" w14:textId="77777777" w:rsidR="004A500C" w:rsidRDefault="005435BF" w:rsidP="004A500C">
          <w:pPr>
            <w:pStyle w:val="TOC2"/>
            <w:tabs>
              <w:tab w:val="left" w:pos="880"/>
              <w:tab w:val="right" w:leader="dot" w:pos="9017"/>
            </w:tabs>
            <w:rPr>
              <w:rFonts w:asciiTheme="minorHAnsi" w:eastAsiaTheme="minorEastAsia" w:hAnsiTheme="minorHAnsi" w:cstheme="minorBidi"/>
              <w:noProof/>
            </w:rPr>
          </w:pPr>
          <w:hyperlink w:anchor="_Toc369868127" w:history="1">
            <w:r w:rsidR="004A500C" w:rsidRPr="00C62BB2">
              <w:rPr>
                <w:rStyle w:val="Hyperlink"/>
                <w:noProof/>
              </w:rPr>
              <w:t>14.</w:t>
            </w:r>
            <w:r w:rsidR="004A500C">
              <w:rPr>
                <w:rFonts w:asciiTheme="minorHAnsi" w:eastAsiaTheme="minorEastAsia" w:hAnsiTheme="minorHAnsi" w:cstheme="minorBidi"/>
                <w:noProof/>
              </w:rPr>
              <w:tab/>
            </w:r>
            <w:r w:rsidR="004A500C" w:rsidRPr="00C62BB2">
              <w:rPr>
                <w:rStyle w:val="Hyperlink"/>
                <w:noProof/>
              </w:rPr>
              <w:t>Evaluation Criteria</w:t>
            </w:r>
            <w:r w:rsidR="004A500C">
              <w:rPr>
                <w:noProof/>
                <w:webHidden/>
              </w:rPr>
              <w:tab/>
            </w:r>
            <w:r w:rsidR="00775022">
              <w:rPr>
                <w:noProof/>
                <w:webHidden/>
              </w:rPr>
              <w:fldChar w:fldCharType="begin"/>
            </w:r>
            <w:r w:rsidR="004A500C">
              <w:rPr>
                <w:noProof/>
                <w:webHidden/>
              </w:rPr>
              <w:instrText xml:space="preserve"> PAGEREF _Toc369868127 \h </w:instrText>
            </w:r>
            <w:r w:rsidR="00775022">
              <w:rPr>
                <w:noProof/>
                <w:webHidden/>
              </w:rPr>
            </w:r>
            <w:r w:rsidR="00775022">
              <w:rPr>
                <w:noProof/>
                <w:webHidden/>
              </w:rPr>
              <w:fldChar w:fldCharType="separate"/>
            </w:r>
            <w:r w:rsidR="00F67817">
              <w:rPr>
                <w:noProof/>
                <w:webHidden/>
              </w:rPr>
              <w:t>6</w:t>
            </w:r>
            <w:r w:rsidR="00775022">
              <w:rPr>
                <w:noProof/>
                <w:webHidden/>
              </w:rPr>
              <w:fldChar w:fldCharType="end"/>
            </w:r>
          </w:hyperlink>
        </w:p>
        <w:p w14:paraId="54B81D2A" w14:textId="77777777" w:rsidR="004A500C" w:rsidRDefault="005435BF" w:rsidP="004A500C">
          <w:pPr>
            <w:pStyle w:val="TOC2"/>
            <w:tabs>
              <w:tab w:val="left" w:pos="880"/>
              <w:tab w:val="right" w:leader="dot" w:pos="9017"/>
            </w:tabs>
            <w:rPr>
              <w:rFonts w:asciiTheme="minorHAnsi" w:eastAsiaTheme="minorEastAsia" w:hAnsiTheme="minorHAnsi" w:cstheme="minorBidi"/>
              <w:noProof/>
            </w:rPr>
          </w:pPr>
          <w:hyperlink w:anchor="_Toc369868128" w:history="1">
            <w:r w:rsidR="004A500C" w:rsidRPr="00C62BB2">
              <w:rPr>
                <w:rStyle w:val="Hyperlink"/>
                <w:noProof/>
              </w:rPr>
              <w:t>15.</w:t>
            </w:r>
            <w:r w:rsidR="004A500C">
              <w:rPr>
                <w:rFonts w:asciiTheme="minorHAnsi" w:eastAsiaTheme="minorEastAsia" w:hAnsiTheme="minorHAnsi" w:cstheme="minorBidi"/>
                <w:noProof/>
              </w:rPr>
              <w:tab/>
            </w:r>
            <w:r w:rsidR="004A500C" w:rsidRPr="00C62BB2">
              <w:rPr>
                <w:rStyle w:val="Hyperlink"/>
                <w:noProof/>
              </w:rPr>
              <w:t>Payment</w:t>
            </w:r>
            <w:r w:rsidR="004A500C">
              <w:rPr>
                <w:noProof/>
                <w:webHidden/>
              </w:rPr>
              <w:tab/>
            </w:r>
            <w:r w:rsidR="00775022">
              <w:rPr>
                <w:noProof/>
                <w:webHidden/>
              </w:rPr>
              <w:fldChar w:fldCharType="begin"/>
            </w:r>
            <w:r w:rsidR="004A500C">
              <w:rPr>
                <w:noProof/>
                <w:webHidden/>
              </w:rPr>
              <w:instrText xml:space="preserve"> PAGEREF _Toc369868128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14:paraId="3643A9C0" w14:textId="4BEA2FD8" w:rsidR="004A500C" w:rsidRDefault="005435BF" w:rsidP="004A500C">
          <w:pPr>
            <w:pStyle w:val="TOC2"/>
            <w:tabs>
              <w:tab w:val="left" w:pos="880"/>
              <w:tab w:val="right" w:leader="dot" w:pos="9017"/>
            </w:tabs>
            <w:rPr>
              <w:rFonts w:asciiTheme="minorHAnsi" w:eastAsiaTheme="minorEastAsia" w:hAnsiTheme="minorHAnsi" w:cstheme="minorBidi"/>
              <w:noProof/>
            </w:rPr>
          </w:pPr>
          <w:hyperlink w:anchor="_Toc369868129" w:history="1">
            <w:r w:rsidR="004A500C" w:rsidRPr="00C62BB2">
              <w:rPr>
                <w:rStyle w:val="Hyperlink"/>
                <w:noProof/>
              </w:rPr>
              <w:t>16.</w:t>
            </w:r>
            <w:r w:rsidR="004A500C">
              <w:rPr>
                <w:rFonts w:asciiTheme="minorHAnsi" w:eastAsiaTheme="minorEastAsia" w:hAnsiTheme="minorHAnsi" w:cstheme="minorBidi"/>
                <w:noProof/>
              </w:rPr>
              <w:tab/>
            </w:r>
            <w:r w:rsidR="004A500C" w:rsidRPr="00C62BB2">
              <w:rPr>
                <w:rStyle w:val="Hyperlink"/>
                <w:noProof/>
              </w:rPr>
              <w:t xml:space="preserve">Additional </w:t>
            </w:r>
            <w:r w:rsidR="007B194F">
              <w:rPr>
                <w:rStyle w:val="Hyperlink"/>
                <w:noProof/>
              </w:rPr>
              <w:t>R</w:t>
            </w:r>
            <w:r w:rsidR="004A500C" w:rsidRPr="00C62BB2">
              <w:rPr>
                <w:rStyle w:val="Hyperlink"/>
                <w:noProof/>
              </w:rPr>
              <w:t>equirements</w:t>
            </w:r>
            <w:r w:rsidR="004A500C">
              <w:rPr>
                <w:noProof/>
                <w:webHidden/>
              </w:rPr>
              <w:tab/>
            </w:r>
            <w:r w:rsidR="00775022">
              <w:rPr>
                <w:noProof/>
                <w:webHidden/>
              </w:rPr>
              <w:fldChar w:fldCharType="begin"/>
            </w:r>
            <w:r w:rsidR="004A500C">
              <w:rPr>
                <w:noProof/>
                <w:webHidden/>
              </w:rPr>
              <w:instrText xml:space="preserve"> PAGEREF _Toc369868129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14:paraId="5CD40E41" w14:textId="77777777" w:rsidR="004A500C" w:rsidRDefault="005435BF" w:rsidP="004A500C">
          <w:pPr>
            <w:pStyle w:val="TOC2"/>
            <w:tabs>
              <w:tab w:val="left" w:pos="880"/>
              <w:tab w:val="right" w:leader="dot" w:pos="9017"/>
            </w:tabs>
            <w:rPr>
              <w:rFonts w:asciiTheme="minorHAnsi" w:eastAsiaTheme="minorEastAsia" w:hAnsiTheme="minorHAnsi" w:cstheme="minorBidi"/>
              <w:noProof/>
            </w:rPr>
          </w:pPr>
          <w:hyperlink w:anchor="_Toc369868130" w:history="1">
            <w:r w:rsidR="004A500C" w:rsidRPr="00C62BB2">
              <w:rPr>
                <w:rStyle w:val="Hyperlink"/>
                <w:noProof/>
              </w:rPr>
              <w:t>17.</w:t>
            </w:r>
            <w:r w:rsidR="004A500C">
              <w:rPr>
                <w:rFonts w:asciiTheme="minorHAnsi" w:eastAsiaTheme="minorEastAsia" w:hAnsiTheme="minorHAnsi" w:cstheme="minorBidi"/>
                <w:noProof/>
              </w:rPr>
              <w:tab/>
            </w:r>
            <w:r w:rsidR="004A500C" w:rsidRPr="00C62BB2">
              <w:rPr>
                <w:rStyle w:val="Hyperlink"/>
                <w:noProof/>
              </w:rPr>
              <w:t>References</w:t>
            </w:r>
            <w:r w:rsidR="004A500C">
              <w:rPr>
                <w:noProof/>
                <w:webHidden/>
              </w:rPr>
              <w:tab/>
            </w:r>
            <w:r w:rsidR="00775022">
              <w:rPr>
                <w:noProof/>
                <w:webHidden/>
              </w:rPr>
              <w:fldChar w:fldCharType="begin"/>
            </w:r>
            <w:r w:rsidR="004A500C">
              <w:rPr>
                <w:noProof/>
                <w:webHidden/>
              </w:rPr>
              <w:instrText xml:space="preserve"> PAGEREF _Toc369868130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14:paraId="4E33B5D8" w14:textId="77777777"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4A500C">
      <w:pPr>
        <w:pStyle w:val="Heading2"/>
      </w:pPr>
      <w:bookmarkStart w:id="9" w:name="_Toc369868111"/>
      <w:r w:rsidRPr="009C7BDC">
        <w:lastRenderedPageBreak/>
        <w:t>Joint Nature Conservation Committee</w:t>
      </w:r>
      <w:bookmarkEnd w:id="9"/>
    </w:p>
    <w:bookmarkEnd w:id="4"/>
    <w:bookmarkEnd w:id="5"/>
    <w:bookmarkEnd w:id="6"/>
    <w:bookmarkEnd w:id="7"/>
    <w:bookmarkEnd w:id="8"/>
    <w:p w14:paraId="14B15594" w14:textId="516BAC09" w:rsidR="004A500C" w:rsidRPr="00A40C73" w:rsidRDefault="004A500C" w:rsidP="004A500C">
      <w:r w:rsidRPr="00A40C73">
        <w:t>The Joint Nature Conservation Committee (JNCC) is the statutory adviser to the UK Government and devolved administrations on UK and international nature conservation</w:t>
      </w:r>
    </w:p>
    <w:p w14:paraId="722CCFBA" w14:textId="7793E39B"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r w:rsidR="005225C2">
        <w:t>to protect</w:t>
      </w:r>
      <w:r>
        <w:t xml:space="preserve">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internationally;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2" w:history="1">
        <w:r w:rsidR="00F1327C" w:rsidRPr="004773D4">
          <w:rPr>
            <w:rStyle w:val="Hyperlink"/>
          </w:rPr>
          <w:t>https://jncc.gov.uk/about-jncc/</w:t>
        </w:r>
      </w:hyperlink>
      <w:r w:rsidR="00F1327C">
        <w:t xml:space="preserve"> </w:t>
      </w:r>
    </w:p>
    <w:p w14:paraId="1A132AD8" w14:textId="77777777" w:rsidR="004A500C" w:rsidRDefault="00B32D7E" w:rsidP="00B32D7E">
      <w:pPr>
        <w:pStyle w:val="Heading2"/>
      </w:pPr>
      <w:bookmarkStart w:id="10" w:name="_Toc368410317"/>
      <w:bookmarkStart w:id="11" w:name="_Ref369851877"/>
      <w:bookmarkStart w:id="12" w:name="_Toc369868112"/>
      <w:r>
        <w:rPr>
          <w:b w:val="0"/>
          <w:bCs w:val="0"/>
          <w:iCs w:val="0"/>
          <w:sz w:val="22"/>
          <w:szCs w:val="22"/>
        </w:rPr>
        <w:t xml:space="preserve"> </w:t>
      </w:r>
      <w:r w:rsidR="004A500C">
        <w:t>Project Aims</w:t>
      </w:r>
      <w:bookmarkEnd w:id="10"/>
      <w:bookmarkEnd w:id="11"/>
      <w:bookmarkEnd w:id="12"/>
    </w:p>
    <w:p w14:paraId="415ABED8" w14:textId="77777777" w:rsidR="005225C2" w:rsidRPr="00787C85" w:rsidRDefault="005225C2" w:rsidP="005225C2">
      <w:r>
        <w:t>To review evidence (empirical and modelled) on harbour porpoise disturbance ranges from impulsive noise sources and recommend updated Effective Deterrence Ranges for activities</w:t>
      </w:r>
      <w:r>
        <w:rPr>
          <w:rStyle w:val="FootnoteReference"/>
        </w:rPr>
        <w:footnoteReference w:id="1"/>
      </w:r>
      <w:r>
        <w:t xml:space="preserve"> that use such sources.</w:t>
      </w:r>
    </w:p>
    <w:p w14:paraId="0A82BADA" w14:textId="77777777" w:rsidR="005225C2" w:rsidRPr="005225C2" w:rsidRDefault="005225C2" w:rsidP="005225C2"/>
    <w:p w14:paraId="6C5F5A76" w14:textId="77777777" w:rsidR="004A500C" w:rsidRDefault="004A500C" w:rsidP="004A500C">
      <w:pPr>
        <w:pStyle w:val="Heading2"/>
      </w:pPr>
      <w:bookmarkStart w:id="13" w:name="_Toc368410318"/>
      <w:bookmarkStart w:id="14" w:name="_Toc369868113"/>
      <w:r>
        <w:t>Project</w:t>
      </w:r>
      <w:bookmarkEnd w:id="13"/>
      <w:r>
        <w:t xml:space="preserve"> Background</w:t>
      </w:r>
      <w:bookmarkStart w:id="15" w:name="_Toc368410319"/>
      <w:bookmarkEnd w:id="14"/>
    </w:p>
    <w:p w14:paraId="38D999A2" w14:textId="77777777" w:rsidR="005225C2" w:rsidRPr="00D51172" w:rsidRDefault="005225C2" w:rsidP="005225C2">
      <w:r>
        <w:t xml:space="preserve">In 2020, JNCC, Natural England and DAERA, published </w:t>
      </w:r>
      <w:hyperlink r:id="rId13">
        <w:r w:rsidRPr="78C52CD4">
          <w:rPr>
            <w:rStyle w:val="Hyperlink"/>
          </w:rPr>
          <w:t>guidance</w:t>
        </w:r>
      </w:hyperlink>
      <w:r>
        <w:t xml:space="preserve"> on noise management in harbour porpoise Special Areas of Conservation (SACs). This guidance recommends area-time thresholds within harbour porpoise SACs. A plan or project, individually or in combination, is considered to result in significant disturbance if it excludes harbour porpoises from more than: </w:t>
      </w:r>
    </w:p>
    <w:p w14:paraId="0EE7A18A" w14:textId="77777777" w:rsidR="005225C2" w:rsidRPr="00D51172" w:rsidRDefault="005225C2" w:rsidP="005225C2">
      <w:r w:rsidRPr="00D51172">
        <w:t xml:space="preserve">1. 20% of the relevant area of the site in any given day, or </w:t>
      </w:r>
    </w:p>
    <w:p w14:paraId="672CDBC2" w14:textId="77777777" w:rsidR="005225C2" w:rsidRPr="00364DB9" w:rsidRDefault="005225C2" w:rsidP="005225C2">
      <w:r w:rsidRPr="00D51172">
        <w:t>2. an average of 10% of the relevant area of the site over a season.</w:t>
      </w:r>
    </w:p>
    <w:p w14:paraId="3EF79D42" w14:textId="77777777" w:rsidR="005225C2" w:rsidRDefault="005225C2" w:rsidP="005225C2">
      <w:r>
        <w:t xml:space="preserve">This management approach ensures that within those particularly important habitats for harbour porpoise i.e. the SACs, disturbance is kept low so that animals can utilise and access those habitats in order for the sites to continue to contribute to the species Favourable Conservation Status. </w:t>
      </w:r>
      <w:r w:rsidRPr="00C80A2A">
        <w:t xml:space="preserve">To assess </w:t>
      </w:r>
      <w:r>
        <w:t xml:space="preserve">the area of a site that may be affected by the noise disturbance, the guidance </w:t>
      </w:r>
      <w:r w:rsidRPr="004E1D08">
        <w:t>recommends the use of Effective Deterrence Ranges (EDRs), as being the area around an impulsive</w:t>
      </w:r>
      <w:r w:rsidRPr="004E1D08">
        <w:rPr>
          <w:rStyle w:val="FootnoteReference"/>
        </w:rPr>
        <w:footnoteReference w:id="2"/>
      </w:r>
      <w:r w:rsidRPr="004E1D08">
        <w:t xml:space="preserve"> noise event from which harbour porpoises are disturbed/deterred, equivalent to the mean loss of habitat per animal (Tougaard et al. </w:t>
      </w:r>
      <w:r w:rsidRPr="004E1D08">
        <w:lastRenderedPageBreak/>
        <w:t>2013). The EDRs in the guidance are not equivalent to 100% disturbance/deterrence in the associated area, instead they represent the area</w:t>
      </w:r>
      <w:r>
        <w:t xml:space="preserve"> over which the bulk of the effect occurs. M</w:t>
      </w:r>
      <w:r w:rsidRPr="008F6FAB">
        <w:t xml:space="preserve">ost EDRs have been informed by matching a suite of generic activity categories (e.g., monopiles, pin-piles, seismic surveys) to the </w:t>
      </w:r>
      <w:r>
        <w:t xml:space="preserve">empirical evidence described in </w:t>
      </w:r>
      <w:r w:rsidRPr="008F6FAB">
        <w:t>stud</w:t>
      </w:r>
      <w:r>
        <w:t xml:space="preserve">ies </w:t>
      </w:r>
      <w:r w:rsidRPr="008F6FAB">
        <w:t>covering an activity with the most similar characteristics and sound levels</w:t>
      </w:r>
      <w:r>
        <w:t>, with values chosen on the precautionary end of the spectrum.</w:t>
      </w:r>
    </w:p>
    <w:p w14:paraId="3C58C983" w14:textId="77777777" w:rsidR="005225C2" w:rsidRDefault="005225C2" w:rsidP="005225C2">
      <w:r>
        <w:t>A summary of the EDRs recommended for use in assessments is detailed in Table 1.</w:t>
      </w:r>
    </w:p>
    <w:p w14:paraId="35378CF1" w14:textId="77777777" w:rsidR="005225C2" w:rsidRDefault="005225C2" w:rsidP="005225C2">
      <w:pPr>
        <w:pStyle w:val="Caption"/>
      </w:pPr>
      <w:r>
        <w:t xml:space="preserve">Table </w:t>
      </w:r>
      <w:r>
        <w:fldChar w:fldCharType="begin"/>
      </w:r>
      <w:r>
        <w:instrText xml:space="preserve"> SEQ Table \* ARABIC </w:instrText>
      </w:r>
      <w:r>
        <w:fldChar w:fldCharType="separate"/>
      </w:r>
      <w:r>
        <w:rPr>
          <w:noProof/>
        </w:rPr>
        <w:t>1</w:t>
      </w:r>
      <w:r>
        <w:rPr>
          <w:noProof/>
        </w:rPr>
        <w:fldChar w:fldCharType="end"/>
      </w:r>
      <w:r>
        <w:rPr>
          <w:noProof/>
        </w:rPr>
        <w:t>.</w:t>
      </w:r>
      <w:r>
        <w:t xml:space="preserve"> Recommended Effective Deterrence Ranges (EDRs) for different activities (JNCC, 2020).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1"/>
        <w:gridCol w:w="1378"/>
        <w:gridCol w:w="4304"/>
      </w:tblGrid>
      <w:tr w:rsidR="005225C2" w:rsidRPr="008F6FAB" w14:paraId="4EFCE920" w14:textId="77777777" w:rsidTr="00582B9E">
        <w:trPr>
          <w:trHeight w:val="211"/>
          <w:jc w:val="center"/>
        </w:trPr>
        <w:tc>
          <w:tcPr>
            <w:tcW w:w="2841" w:type="dxa"/>
            <w:shd w:val="clear" w:color="auto" w:fill="D9D9D9" w:themeFill="background1" w:themeFillShade="D9"/>
            <w:vAlign w:val="center"/>
          </w:tcPr>
          <w:p w14:paraId="2F26D809" w14:textId="77777777" w:rsidR="005225C2" w:rsidRPr="008F6FAB" w:rsidRDefault="005225C2" w:rsidP="00582B9E">
            <w:pPr>
              <w:spacing w:before="0" w:after="0"/>
            </w:pPr>
            <w:r w:rsidRPr="008F6FAB">
              <w:rPr>
                <w:b/>
                <w:bCs/>
              </w:rPr>
              <w:t xml:space="preserve">Activity </w:t>
            </w:r>
          </w:p>
        </w:tc>
        <w:tc>
          <w:tcPr>
            <w:tcW w:w="1378" w:type="dxa"/>
            <w:shd w:val="clear" w:color="auto" w:fill="D9D9D9" w:themeFill="background1" w:themeFillShade="D9"/>
            <w:vAlign w:val="center"/>
          </w:tcPr>
          <w:p w14:paraId="003AACFC" w14:textId="77777777" w:rsidR="005225C2" w:rsidRPr="008F6FAB" w:rsidRDefault="005225C2" w:rsidP="00582B9E">
            <w:pPr>
              <w:spacing w:before="0" w:after="0"/>
            </w:pPr>
            <w:r w:rsidRPr="008F6FAB">
              <w:rPr>
                <w:b/>
                <w:bCs/>
              </w:rPr>
              <w:t xml:space="preserve">EDR (km) </w:t>
            </w:r>
          </w:p>
        </w:tc>
        <w:tc>
          <w:tcPr>
            <w:tcW w:w="4304" w:type="dxa"/>
            <w:shd w:val="clear" w:color="auto" w:fill="D9D9D9" w:themeFill="background1" w:themeFillShade="D9"/>
            <w:vAlign w:val="center"/>
          </w:tcPr>
          <w:p w14:paraId="660AFF9C" w14:textId="77777777" w:rsidR="005225C2" w:rsidRPr="008F6FAB" w:rsidRDefault="005225C2" w:rsidP="00582B9E">
            <w:pPr>
              <w:spacing w:before="0" w:after="0"/>
            </w:pPr>
            <w:r w:rsidRPr="008F6FAB">
              <w:rPr>
                <w:b/>
                <w:bCs/>
              </w:rPr>
              <w:t xml:space="preserve">References in which EDRs were based </w:t>
            </w:r>
          </w:p>
        </w:tc>
      </w:tr>
      <w:tr w:rsidR="005225C2" w:rsidRPr="00D10B49" w14:paraId="106368C7" w14:textId="77777777" w:rsidTr="00582B9E">
        <w:trPr>
          <w:trHeight w:val="93"/>
          <w:jc w:val="center"/>
        </w:trPr>
        <w:tc>
          <w:tcPr>
            <w:tcW w:w="2841" w:type="dxa"/>
            <w:vAlign w:val="center"/>
          </w:tcPr>
          <w:p w14:paraId="5788569A" w14:textId="77777777" w:rsidR="005225C2" w:rsidRPr="008F6FAB" w:rsidRDefault="005225C2" w:rsidP="00582B9E">
            <w:pPr>
              <w:spacing w:before="0" w:after="0"/>
            </w:pPr>
            <w:r w:rsidRPr="008F6FAB">
              <w:t xml:space="preserve">Monopile </w:t>
            </w:r>
          </w:p>
        </w:tc>
        <w:tc>
          <w:tcPr>
            <w:tcW w:w="1378" w:type="dxa"/>
            <w:vAlign w:val="center"/>
          </w:tcPr>
          <w:p w14:paraId="246F33F4" w14:textId="77777777" w:rsidR="005225C2" w:rsidRPr="008F6FAB" w:rsidRDefault="005225C2" w:rsidP="00582B9E">
            <w:pPr>
              <w:spacing w:before="0" w:after="0"/>
            </w:pPr>
            <w:r w:rsidRPr="008F6FAB">
              <w:t xml:space="preserve">26 </w:t>
            </w:r>
          </w:p>
        </w:tc>
        <w:tc>
          <w:tcPr>
            <w:tcW w:w="4304" w:type="dxa"/>
            <w:vAlign w:val="center"/>
          </w:tcPr>
          <w:p w14:paraId="5928E198" w14:textId="77777777" w:rsidR="005225C2" w:rsidRPr="00874C4F" w:rsidRDefault="005225C2" w:rsidP="00582B9E">
            <w:pPr>
              <w:spacing w:before="0" w:after="0"/>
              <w:rPr>
                <w:lang w:val="fr-FR"/>
              </w:rPr>
            </w:pPr>
            <w:r w:rsidRPr="00874C4F">
              <w:rPr>
                <w:lang w:val="fr-FR"/>
              </w:rPr>
              <w:t xml:space="preserve">Tougaard et al. 2013; Dähne et al. 2013 </w:t>
            </w:r>
          </w:p>
        </w:tc>
      </w:tr>
      <w:tr w:rsidR="005225C2" w:rsidRPr="00D10B49" w14:paraId="61846FB5" w14:textId="77777777" w:rsidTr="00582B9E">
        <w:trPr>
          <w:trHeight w:val="93"/>
          <w:jc w:val="center"/>
        </w:trPr>
        <w:tc>
          <w:tcPr>
            <w:tcW w:w="2841" w:type="dxa"/>
            <w:vAlign w:val="center"/>
          </w:tcPr>
          <w:p w14:paraId="50B744A0" w14:textId="77777777" w:rsidR="005225C2" w:rsidRPr="008F6FAB" w:rsidRDefault="005225C2" w:rsidP="00582B9E">
            <w:pPr>
              <w:spacing w:before="0" w:after="0"/>
            </w:pPr>
            <w:r w:rsidRPr="008F6FAB">
              <w:t xml:space="preserve">Monopile with noise abatement </w:t>
            </w:r>
          </w:p>
        </w:tc>
        <w:tc>
          <w:tcPr>
            <w:tcW w:w="1378" w:type="dxa"/>
            <w:vAlign w:val="center"/>
          </w:tcPr>
          <w:p w14:paraId="21D0A005" w14:textId="77777777" w:rsidR="005225C2" w:rsidRPr="008F6FAB" w:rsidRDefault="005225C2" w:rsidP="00582B9E">
            <w:pPr>
              <w:spacing w:before="0" w:after="0"/>
            </w:pPr>
            <w:r w:rsidRPr="008F6FAB">
              <w:t xml:space="preserve">15 </w:t>
            </w:r>
          </w:p>
        </w:tc>
        <w:tc>
          <w:tcPr>
            <w:tcW w:w="4304" w:type="dxa"/>
            <w:vAlign w:val="center"/>
          </w:tcPr>
          <w:p w14:paraId="5B9796E3" w14:textId="77777777" w:rsidR="005225C2" w:rsidRPr="00874C4F" w:rsidRDefault="005225C2" w:rsidP="00582B9E">
            <w:pPr>
              <w:spacing w:before="0" w:after="0"/>
              <w:rPr>
                <w:lang w:val="fr-FR"/>
              </w:rPr>
            </w:pPr>
            <w:r w:rsidRPr="00874C4F">
              <w:rPr>
                <w:lang w:val="fr-FR"/>
              </w:rPr>
              <w:t xml:space="preserve">Dahne et al. 2017, Rose et al. 2019 </w:t>
            </w:r>
          </w:p>
        </w:tc>
      </w:tr>
      <w:tr w:rsidR="005225C2" w:rsidRPr="008F6FAB" w14:paraId="3400F0F3" w14:textId="77777777" w:rsidTr="00582B9E">
        <w:trPr>
          <w:trHeight w:val="208"/>
          <w:jc w:val="center"/>
        </w:trPr>
        <w:tc>
          <w:tcPr>
            <w:tcW w:w="2841" w:type="dxa"/>
            <w:vAlign w:val="center"/>
          </w:tcPr>
          <w:p w14:paraId="30BE6C83" w14:textId="77777777" w:rsidR="005225C2" w:rsidRPr="008F6FAB" w:rsidRDefault="005225C2" w:rsidP="00582B9E">
            <w:pPr>
              <w:spacing w:before="0" w:after="0"/>
            </w:pPr>
            <w:r w:rsidRPr="008F6FAB">
              <w:t xml:space="preserve">Pin-pile (with and without noise abatement) </w:t>
            </w:r>
          </w:p>
        </w:tc>
        <w:tc>
          <w:tcPr>
            <w:tcW w:w="1378" w:type="dxa"/>
            <w:vAlign w:val="center"/>
          </w:tcPr>
          <w:p w14:paraId="1455BDCD" w14:textId="77777777" w:rsidR="005225C2" w:rsidRPr="008F6FAB" w:rsidRDefault="005225C2" w:rsidP="00582B9E">
            <w:pPr>
              <w:spacing w:before="0" w:after="0"/>
            </w:pPr>
            <w:r w:rsidRPr="008F6FAB">
              <w:t xml:space="preserve">15 </w:t>
            </w:r>
          </w:p>
        </w:tc>
        <w:tc>
          <w:tcPr>
            <w:tcW w:w="4304" w:type="dxa"/>
            <w:vAlign w:val="center"/>
          </w:tcPr>
          <w:p w14:paraId="385F1DA4" w14:textId="77777777" w:rsidR="005225C2" w:rsidRPr="008F6FAB" w:rsidRDefault="005225C2" w:rsidP="00582B9E">
            <w:pPr>
              <w:spacing w:before="0" w:after="0"/>
            </w:pPr>
            <w:r w:rsidRPr="008F6FAB">
              <w:t xml:space="preserve">Graham et al. 2019 </w:t>
            </w:r>
          </w:p>
        </w:tc>
      </w:tr>
      <w:tr w:rsidR="005225C2" w:rsidRPr="00D10B49" w14:paraId="1F451F1E" w14:textId="77777777" w:rsidTr="00582B9E">
        <w:trPr>
          <w:trHeight w:val="208"/>
          <w:jc w:val="center"/>
        </w:trPr>
        <w:tc>
          <w:tcPr>
            <w:tcW w:w="2841" w:type="dxa"/>
            <w:vAlign w:val="center"/>
          </w:tcPr>
          <w:p w14:paraId="232861FC" w14:textId="77777777" w:rsidR="005225C2" w:rsidRPr="008F6FAB" w:rsidRDefault="005225C2" w:rsidP="00582B9E">
            <w:pPr>
              <w:spacing w:before="0" w:after="0"/>
            </w:pPr>
            <w:r w:rsidRPr="008F6FAB">
              <w:t xml:space="preserve">Conductor piling for oil &amp; gas wells </w:t>
            </w:r>
          </w:p>
        </w:tc>
        <w:tc>
          <w:tcPr>
            <w:tcW w:w="1378" w:type="dxa"/>
            <w:vAlign w:val="center"/>
          </w:tcPr>
          <w:p w14:paraId="5F43D3DE" w14:textId="77777777" w:rsidR="005225C2" w:rsidRPr="008F6FAB" w:rsidRDefault="005225C2" w:rsidP="00582B9E">
            <w:pPr>
              <w:spacing w:before="0" w:after="0"/>
            </w:pPr>
            <w:r w:rsidRPr="008F6FAB">
              <w:t xml:space="preserve">15 </w:t>
            </w:r>
          </w:p>
        </w:tc>
        <w:tc>
          <w:tcPr>
            <w:tcW w:w="4304" w:type="dxa"/>
            <w:vAlign w:val="center"/>
          </w:tcPr>
          <w:p w14:paraId="4823C4E3" w14:textId="77777777" w:rsidR="005225C2" w:rsidRPr="00874C4F" w:rsidRDefault="005225C2" w:rsidP="00582B9E">
            <w:pPr>
              <w:spacing w:before="0" w:after="0"/>
              <w:rPr>
                <w:lang w:val="fr-FR"/>
              </w:rPr>
            </w:pPr>
            <w:r w:rsidRPr="00874C4F">
              <w:rPr>
                <w:lang w:val="fr-FR"/>
              </w:rPr>
              <w:t xml:space="preserve">Jiang </w:t>
            </w:r>
            <w:r w:rsidRPr="00874C4F">
              <w:rPr>
                <w:i/>
                <w:iCs/>
                <w:lang w:val="fr-FR"/>
              </w:rPr>
              <w:t>et al</w:t>
            </w:r>
            <w:r w:rsidRPr="00874C4F">
              <w:rPr>
                <w:lang w:val="fr-FR"/>
              </w:rPr>
              <w:t xml:space="preserve">. 2015, MacGillivray 2018, Graham et al. 2019 </w:t>
            </w:r>
          </w:p>
        </w:tc>
      </w:tr>
      <w:tr w:rsidR="005225C2" w:rsidRPr="008F6FAB" w14:paraId="20457E7A" w14:textId="77777777" w:rsidTr="00582B9E">
        <w:trPr>
          <w:trHeight w:val="93"/>
          <w:jc w:val="center"/>
        </w:trPr>
        <w:tc>
          <w:tcPr>
            <w:tcW w:w="2841" w:type="dxa"/>
            <w:vAlign w:val="center"/>
          </w:tcPr>
          <w:p w14:paraId="39C795E5" w14:textId="77777777" w:rsidR="005225C2" w:rsidRPr="008F6FAB" w:rsidRDefault="005225C2" w:rsidP="00582B9E">
            <w:pPr>
              <w:spacing w:before="0" w:after="0"/>
            </w:pPr>
            <w:r w:rsidRPr="008F6FAB">
              <w:t>U</w:t>
            </w:r>
            <w:r>
              <w:t>nexploded ordnance</w:t>
            </w:r>
            <w:r w:rsidRPr="008F6FAB">
              <w:t xml:space="preserve"> </w:t>
            </w:r>
          </w:p>
        </w:tc>
        <w:tc>
          <w:tcPr>
            <w:tcW w:w="1378" w:type="dxa"/>
            <w:vAlign w:val="center"/>
          </w:tcPr>
          <w:p w14:paraId="38CE3D6C" w14:textId="77777777" w:rsidR="005225C2" w:rsidRPr="008F6FAB" w:rsidRDefault="005225C2" w:rsidP="00582B9E">
            <w:pPr>
              <w:spacing w:before="0" w:after="0"/>
            </w:pPr>
            <w:r w:rsidRPr="008F6FAB">
              <w:t xml:space="preserve">26 </w:t>
            </w:r>
          </w:p>
        </w:tc>
        <w:tc>
          <w:tcPr>
            <w:tcW w:w="4304" w:type="dxa"/>
            <w:vAlign w:val="center"/>
          </w:tcPr>
          <w:p w14:paraId="5B1719CC" w14:textId="77777777" w:rsidR="005225C2" w:rsidRPr="008F6FAB" w:rsidRDefault="005225C2" w:rsidP="00582B9E">
            <w:pPr>
              <w:spacing w:before="0" w:after="0"/>
            </w:pPr>
            <w:r w:rsidRPr="008F6FAB">
              <w:t xml:space="preserve">based on monopile EDR </w:t>
            </w:r>
          </w:p>
        </w:tc>
      </w:tr>
      <w:tr w:rsidR="005225C2" w:rsidRPr="00D10B49" w14:paraId="751896E8" w14:textId="77777777" w:rsidTr="00582B9E">
        <w:trPr>
          <w:trHeight w:val="93"/>
          <w:jc w:val="center"/>
        </w:trPr>
        <w:tc>
          <w:tcPr>
            <w:tcW w:w="2841" w:type="dxa"/>
            <w:vAlign w:val="center"/>
          </w:tcPr>
          <w:p w14:paraId="2511E038" w14:textId="77777777" w:rsidR="005225C2" w:rsidRPr="008F6FAB" w:rsidRDefault="005225C2" w:rsidP="00582B9E">
            <w:pPr>
              <w:spacing w:before="0" w:after="0"/>
            </w:pPr>
            <w:r w:rsidRPr="008F6FAB">
              <w:t xml:space="preserve">Seismic (airguns) survey </w:t>
            </w:r>
          </w:p>
        </w:tc>
        <w:tc>
          <w:tcPr>
            <w:tcW w:w="1378" w:type="dxa"/>
            <w:vAlign w:val="center"/>
          </w:tcPr>
          <w:p w14:paraId="39D38C47" w14:textId="77777777" w:rsidR="005225C2" w:rsidRPr="008F6FAB" w:rsidRDefault="005225C2" w:rsidP="00582B9E">
            <w:pPr>
              <w:spacing w:before="0" w:after="0"/>
            </w:pPr>
            <w:r w:rsidRPr="008F6FAB">
              <w:t xml:space="preserve">12 </w:t>
            </w:r>
          </w:p>
        </w:tc>
        <w:tc>
          <w:tcPr>
            <w:tcW w:w="4304" w:type="dxa"/>
            <w:vAlign w:val="center"/>
          </w:tcPr>
          <w:p w14:paraId="03B941A9" w14:textId="77777777" w:rsidR="005225C2" w:rsidRPr="00874C4F" w:rsidRDefault="005225C2" w:rsidP="00582B9E">
            <w:pPr>
              <w:spacing w:before="0" w:after="0"/>
              <w:rPr>
                <w:lang w:val="fr-FR"/>
              </w:rPr>
            </w:pPr>
            <w:r w:rsidRPr="00874C4F">
              <w:rPr>
                <w:lang w:val="fr-FR"/>
              </w:rPr>
              <w:t xml:space="preserve">Thompson et al. 2013; Sarnocińska et al. 2020 </w:t>
            </w:r>
          </w:p>
        </w:tc>
      </w:tr>
      <w:tr w:rsidR="005225C2" w:rsidRPr="00D10B49" w14:paraId="6A55AFCF" w14:textId="77777777" w:rsidTr="00582B9E">
        <w:trPr>
          <w:trHeight w:val="93"/>
          <w:jc w:val="center"/>
        </w:trPr>
        <w:tc>
          <w:tcPr>
            <w:tcW w:w="2841" w:type="dxa"/>
            <w:vAlign w:val="center"/>
          </w:tcPr>
          <w:p w14:paraId="4B622A0E" w14:textId="77777777" w:rsidR="005225C2" w:rsidRPr="008F6FAB" w:rsidRDefault="005225C2" w:rsidP="00582B9E">
            <w:pPr>
              <w:spacing w:before="0" w:after="0"/>
            </w:pPr>
            <w:r w:rsidRPr="008F6FAB">
              <w:t xml:space="preserve">Other geophysical surveys </w:t>
            </w:r>
          </w:p>
        </w:tc>
        <w:tc>
          <w:tcPr>
            <w:tcW w:w="1378" w:type="dxa"/>
            <w:vAlign w:val="center"/>
          </w:tcPr>
          <w:p w14:paraId="0FF44AF5" w14:textId="77777777" w:rsidR="005225C2" w:rsidRPr="008F6FAB" w:rsidRDefault="005225C2" w:rsidP="00582B9E">
            <w:pPr>
              <w:spacing w:before="0" w:after="0"/>
            </w:pPr>
            <w:r w:rsidRPr="008F6FAB">
              <w:t xml:space="preserve">5 </w:t>
            </w:r>
          </w:p>
        </w:tc>
        <w:tc>
          <w:tcPr>
            <w:tcW w:w="4304" w:type="dxa"/>
            <w:vAlign w:val="center"/>
          </w:tcPr>
          <w:p w14:paraId="29EC53C0" w14:textId="77777777" w:rsidR="005225C2" w:rsidRPr="00874C4F" w:rsidRDefault="005225C2" w:rsidP="00582B9E">
            <w:pPr>
              <w:spacing w:before="0" w:after="0"/>
              <w:rPr>
                <w:lang w:val="fr-FR"/>
              </w:rPr>
            </w:pPr>
            <w:r w:rsidRPr="00874C4F">
              <w:rPr>
                <w:lang w:val="fr-FR"/>
              </w:rPr>
              <w:t xml:space="preserve">Crocker &amp; Fratantonio 2016, Crocker et al. 2019 </w:t>
            </w:r>
          </w:p>
        </w:tc>
      </w:tr>
    </w:tbl>
    <w:p w14:paraId="744687D7" w14:textId="77777777" w:rsidR="005225C2" w:rsidRPr="00874C4F" w:rsidRDefault="005225C2" w:rsidP="005225C2">
      <w:pPr>
        <w:rPr>
          <w:lang w:val="fr-FR"/>
        </w:rPr>
      </w:pPr>
    </w:p>
    <w:p w14:paraId="50D635AC" w14:textId="77777777" w:rsidR="005225C2" w:rsidRDefault="005225C2" w:rsidP="005225C2">
      <w:r>
        <w:t xml:space="preserve">The use of different EDRs to the default ones in impact assessments may be justified if there is more recent or more transferrable evidence to the activity being assessed. However, there are advantages of using default fixed EDRs. It is a simple approach to implement and manage and can be easily applied in a transparent way across industries. It is based on empirical evidence, even though the evidence base is incomplete, but for their use to be well justified, regular review of the evidence is key. </w:t>
      </w:r>
    </w:p>
    <w:p w14:paraId="44D5D6FC" w14:textId="77777777" w:rsidR="005225C2" w:rsidRDefault="005225C2" w:rsidP="005225C2">
      <w:r>
        <w:t xml:space="preserve">This noise management approach has now been applied for a few years with consequences mainly to the scheduling of activities. As activity in and around the porpoise SACs increases due mainly to the expansion of offshore wind, scheduling alone will likely not be sufficient and the application of noise abatement will need to be stepped up. Therefore, it is important to ensure that the EDRs used, while still being precautionary, are well informed and not more restrictive than they need to be.  </w:t>
      </w:r>
    </w:p>
    <w:p w14:paraId="56187998" w14:textId="77777777" w:rsidR="00513E69" w:rsidRPr="00513E69" w:rsidRDefault="00513E69" w:rsidP="00513E69">
      <w:r w:rsidRPr="00152972">
        <w:t>EDRs are intended to be used to determine over what area a project could potentially cause disturbance and use this to determine the percentage of the SAC area disturbed. These may be used in conjunction with activity application planned data in the UK Marine Noise Registry (MNR) or other sources to determine whether the project could result in either or both thresholds being breached, either alone or in combination with other projects.</w:t>
      </w:r>
    </w:p>
    <w:p w14:paraId="03FDAB1E" w14:textId="77777777" w:rsidR="00513E69" w:rsidRPr="00513E69" w:rsidRDefault="00513E69" w:rsidP="00513E69">
      <w:r w:rsidRPr="00513E69">
        <w:t xml:space="preserve">However, the approach also has its limitations. With fixed EDRs per generic noise source (seven categories of activity in the current guidance), there is no consideration of potential variability because of environmental conditions, noise source characteristics, noise source subtype etc. (Sinclair et al. 2023). For example, all monopiling is treated the same, whereas pile diameter and hammer energy, amongst other things, can have an influence on sound propagated and potentially on the resulting disturbance. Ongoing increases in monopile diameter size used (Sinclair et al. 2023) and the implementation of varied noise abatement systems will likely have implications on disturbance ranges. Additionally, the 12km EDR for </w:t>
      </w:r>
      <w:r w:rsidRPr="00513E69">
        <w:lastRenderedPageBreak/>
        <w:t xml:space="preserve">seismic surveys applies to all seismic surveys, independently of airgun array size for example. </w:t>
      </w:r>
    </w:p>
    <w:p w14:paraId="359A4AC8" w14:textId="77777777" w:rsidR="00513E69" w:rsidRPr="00513E69" w:rsidRDefault="00513E69" w:rsidP="00513E69">
      <w:r w:rsidRPr="00513E69">
        <w:t>Furthermore, some EDRs have better evidence underpinning them than others. For some activities, there is no empirical evidence of porpoise disturbance, and so proxies have been advised for use. For example, high order clearance of unexploded ordnance (UXO) is associated with the highest underwater sound source levels of any human activity at sea, hence the EDR was based upon the largest range observed for an impulsive noise source, that of monopiles. However, research undertaken since the original guidance was produced, for example on the characterisation of acoustic fields generated by UXO removal (Robinson et al. 2022), may be useful for revising the EDR. More recently, as part of the default EDRs in the MNR’s disturbance tool, proxies were used for example for downhole explosives and low-order deflagration of UXOs (Table 2).</w:t>
      </w:r>
    </w:p>
    <w:p w14:paraId="7B33ACED" w14:textId="77777777" w:rsidR="00513E69" w:rsidRPr="00513E69" w:rsidRDefault="00513E69" w:rsidP="00513E69">
      <w:r w:rsidRPr="00513E69">
        <w:t xml:space="preserve">There is also considerable variation in the data analysis approach of different empirical studies used in defining EDRs, with factors that may affect the comparability of results including the detection metric, response variable, the definition of the baseline, and the statistical modelling approach (Brown et al. 2023). These factors complicate the adoption of a standardised method of defining EDRs. </w:t>
      </w:r>
    </w:p>
    <w:p w14:paraId="087DEAE0" w14:textId="77777777" w:rsidR="00513E69" w:rsidRPr="00513E69" w:rsidRDefault="00513E69" w:rsidP="00513E69">
      <w:r w:rsidRPr="00513E69">
        <w:t xml:space="preserve">Another method that has been used in noise risk assessments for estimating disturbance range is using project-specific noise modelling in combination with fixed sound level thresholds for disturbance. This approach can take into consideration sound </w:t>
      </w:r>
      <w:r w:rsidRPr="00513E69">
        <w:rPr>
          <w:rFonts w:ascii="ArialMT" w:eastAsia="Yu Mincho" w:hAnsi="ArialMT" w:cs="ArialMT"/>
          <w:lang w:eastAsia="en-US"/>
        </w:rPr>
        <w:t xml:space="preserve">source characteristics such as frequency and sound level, environmental characteristics, and their influence on propagation. This is the approach used in, </w:t>
      </w:r>
      <w:r w:rsidRPr="00513E69">
        <w:t>for example, the US (NMFS, 1995), Denmark (Tougaard et al. 2021) and Wales</w:t>
      </w:r>
      <w:r w:rsidRPr="00513E69">
        <w:rPr>
          <w:vertAlign w:val="superscript"/>
        </w:rPr>
        <w:footnoteReference w:id="3"/>
      </w:r>
      <w:r w:rsidRPr="00513E69">
        <w:t xml:space="preserve">. However, this approach requires more computational effort as it involves acoustic modelling and carries considerable uncertainty, in particular: </w:t>
      </w:r>
    </w:p>
    <w:p w14:paraId="61A840B4" w14:textId="77777777" w:rsidR="00513E69" w:rsidRPr="00513E69" w:rsidRDefault="00513E69" w:rsidP="00513E69">
      <w:pPr>
        <w:numPr>
          <w:ilvl w:val="0"/>
          <w:numId w:val="39"/>
        </w:numPr>
        <w:spacing w:line="276" w:lineRule="auto"/>
      </w:pPr>
      <w:r w:rsidRPr="00513E69">
        <w:t xml:space="preserve">there are currently no widely agreed quantitative thresholds for disturbance as there are for auditory injury. </w:t>
      </w:r>
    </w:p>
    <w:p w14:paraId="0EC7357A" w14:textId="77777777" w:rsidR="00513E69" w:rsidRPr="00513E69" w:rsidRDefault="00513E69" w:rsidP="00513E69">
      <w:pPr>
        <w:numPr>
          <w:ilvl w:val="0"/>
          <w:numId w:val="39"/>
        </w:numPr>
        <w:spacing w:line="276" w:lineRule="auto"/>
      </w:pPr>
      <w:r w:rsidRPr="00513E69">
        <w:t xml:space="preserve">depending on </w:t>
      </w:r>
      <w:commentRangeStart w:id="16"/>
      <w:r w:rsidRPr="00513E69">
        <w:t>the</w:t>
      </w:r>
      <w:commentRangeEnd w:id="16"/>
      <w:r w:rsidRPr="00513E69">
        <w:commentReference w:id="16"/>
      </w:r>
      <w:r w:rsidRPr="00513E69">
        <w:t xml:space="preserve"> choice of thresholds and numerical models to estimate sound source and propagation one can end up with predictions for disturbance ranges that are several orders of magnitude apart. </w:t>
      </w:r>
    </w:p>
    <w:p w14:paraId="0B5B3502" w14:textId="77777777" w:rsidR="00513E69" w:rsidRPr="00513E69" w:rsidRDefault="00513E69" w:rsidP="00513E69">
      <w:pPr>
        <w:numPr>
          <w:ilvl w:val="0"/>
          <w:numId w:val="39"/>
        </w:numPr>
        <w:spacing w:line="276" w:lineRule="auto"/>
      </w:pPr>
      <w:r w:rsidRPr="00513E69">
        <w:t>received sound levels are not the single most influencing factor in triggering disturbance, other characteristics of sound and how they propagate with distance will influence how an animal perceives the noise.</w:t>
      </w:r>
    </w:p>
    <w:p w14:paraId="450D3D3B" w14:textId="77777777" w:rsidR="00513E69" w:rsidRPr="00513E69" w:rsidRDefault="00513E69" w:rsidP="00513E69">
      <w:pPr>
        <w:numPr>
          <w:ilvl w:val="0"/>
          <w:numId w:val="39"/>
        </w:numPr>
        <w:spacing w:line="276" w:lineRule="auto"/>
      </w:pPr>
      <w:r w:rsidRPr="00513E69">
        <w:t xml:space="preserve">behavioural context, individual animal motivation and previous exposure will also all play a role in eliciting response (e.g. Southall et al. 2021). </w:t>
      </w:r>
    </w:p>
    <w:p w14:paraId="27F2E06B" w14:textId="77777777" w:rsidR="00513E69" w:rsidRPr="00513E69" w:rsidRDefault="00513E69" w:rsidP="00513E69">
      <w:r w:rsidRPr="00513E69">
        <w:t>A third method is the dose-response curve, which plots the probability that animals will respond to the disturbance (i.e., proportion disturbed) for several distances from the source or received sound levels (frequency weighted or otherwise). That probability is associated with observed changes in animal densities or vocalisations/acoustic detections or even from the movements of tagged animals (e.g., Brandt et al. 2013, Russell et al. 2016, Graham et al. 2019). Dose-response curves could be used to inform an EDR for comparable activities/environmental conditions. Currently there is only some available for pile driving and the application to project-specific assessments would still rely on sound propagation modelling to estimate received levels at different distances as well as varying behavioural contexts, which carry the same uncertainties highlighted above.</w:t>
      </w:r>
    </w:p>
    <w:p w14:paraId="2B983680" w14:textId="77777777" w:rsidR="00513E69" w:rsidRPr="00513E69" w:rsidRDefault="00513E69" w:rsidP="00513E69">
      <w:r w:rsidRPr="00513E69">
        <w:lastRenderedPageBreak/>
        <w:t xml:space="preserve">All three methods have limitations and levels of uncertainty. JNCC (2020) advised the use of fixed EDRs preferentially, given the simplicity of the approach, its precautionary nature, and the underpinning empirical evidence. This is still the preferred approach, but further relevant studies have occurred since the guidance was published and so it is pressing that a review takes place. </w:t>
      </w:r>
    </w:p>
    <w:p w14:paraId="4B08D895" w14:textId="77777777" w:rsidR="005225C2" w:rsidRPr="005225C2" w:rsidRDefault="005225C2" w:rsidP="005225C2"/>
    <w:p w14:paraId="211E5156" w14:textId="77777777" w:rsidR="004A500C" w:rsidRDefault="004A500C" w:rsidP="004A500C">
      <w:pPr>
        <w:pStyle w:val="Heading2"/>
      </w:pPr>
      <w:bookmarkStart w:id="17" w:name="_Toc369166720"/>
      <w:bookmarkStart w:id="18" w:name="_Toc369166721"/>
      <w:bookmarkStart w:id="19" w:name="_Toc369166722"/>
      <w:bookmarkStart w:id="20" w:name="_Toc369166723"/>
      <w:bookmarkStart w:id="21" w:name="_Toc369166724"/>
      <w:bookmarkStart w:id="22" w:name="_Toc369166725"/>
      <w:bookmarkStart w:id="23" w:name="_Toc369166727"/>
      <w:bookmarkStart w:id="24" w:name="_Toc369166728"/>
      <w:bookmarkStart w:id="25" w:name="_Toc369166729"/>
      <w:bookmarkStart w:id="26" w:name="_Toc369166730"/>
      <w:bookmarkStart w:id="27" w:name="_Toc369166731"/>
      <w:bookmarkStart w:id="28" w:name="_Toc369166732"/>
      <w:bookmarkStart w:id="29" w:name="_Toc369166734"/>
      <w:bookmarkStart w:id="30" w:name="_Toc369166735"/>
      <w:bookmarkStart w:id="31" w:name="_Toc369166736"/>
      <w:bookmarkStart w:id="32" w:name="_Toc369166737"/>
      <w:bookmarkStart w:id="33" w:name="_Toc369166739"/>
      <w:bookmarkStart w:id="34" w:name="_Toc369169597"/>
      <w:bookmarkStart w:id="35" w:name="_Toc369166740"/>
      <w:bookmarkStart w:id="36" w:name="_Toc369166741"/>
      <w:bookmarkStart w:id="37" w:name="_Toc369166742"/>
      <w:bookmarkStart w:id="38" w:name="_Toc212344499"/>
      <w:bookmarkStart w:id="39" w:name="_Toc212344681"/>
      <w:bookmarkStart w:id="40" w:name="_Toc304551885"/>
      <w:bookmarkStart w:id="41" w:name="_Toc304552194"/>
      <w:bookmarkStart w:id="42" w:name="_Toc368410321"/>
      <w:bookmarkStart w:id="43" w:name="_Toc369868117"/>
      <w:bookmarkEnd w:id="15"/>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A857D6">
        <w:t>Project Objectives</w:t>
      </w:r>
      <w:bookmarkEnd w:id="38"/>
      <w:bookmarkEnd w:id="39"/>
      <w:bookmarkEnd w:id="40"/>
      <w:bookmarkEnd w:id="41"/>
      <w:bookmarkEnd w:id="42"/>
      <w:bookmarkEnd w:id="43"/>
    </w:p>
    <w:p w14:paraId="23231C72" w14:textId="612C21ED" w:rsidR="004A500C" w:rsidRDefault="004A500C" w:rsidP="004A500C">
      <w:pPr>
        <w:keepNext/>
      </w:pPr>
      <w:r>
        <w:t>To meet the overall aim</w:t>
      </w:r>
      <w:r w:rsidR="007E3F36">
        <w:t>s</w:t>
      </w:r>
      <w:r>
        <w:t xml:space="preserve"> of this project (Section </w:t>
      </w:r>
      <w:r w:rsidR="00775022">
        <w:fldChar w:fldCharType="begin"/>
      </w:r>
      <w:r>
        <w:instrText xml:space="preserve"> REF _Ref369851877 \r \h </w:instrText>
      </w:r>
      <w:r w:rsidR="00775022">
        <w:fldChar w:fldCharType="separate"/>
      </w:r>
      <w:r w:rsidR="00F67817">
        <w:t>2</w:t>
      </w:r>
      <w:r w:rsidR="00775022">
        <w:fldChar w:fldCharType="end"/>
      </w:r>
      <w:r>
        <w:t>), the objectives are</w:t>
      </w:r>
      <w:r w:rsidRPr="00CF11BB">
        <w:t xml:space="preserve">: </w:t>
      </w:r>
    </w:p>
    <w:p w14:paraId="13D67EE6" w14:textId="77777777" w:rsidR="00513E69" w:rsidRDefault="00513E69" w:rsidP="00513E69">
      <w:pPr>
        <w:pStyle w:val="ListParagraph"/>
        <w:numPr>
          <w:ilvl w:val="0"/>
          <w:numId w:val="40"/>
        </w:numPr>
        <w:autoSpaceDE/>
        <w:autoSpaceDN/>
        <w:adjustRightInd/>
        <w:spacing w:before="0" w:line="240" w:lineRule="auto"/>
        <w:ind w:left="714" w:hanging="357"/>
        <w:rPr>
          <w:rFonts w:ascii="Calibri" w:hAnsi="Calibri" w:cs="Calibri"/>
        </w:rPr>
      </w:pPr>
      <w:r>
        <w:t>Review literature (grey and peer-reviewed) for empirical as well as modelled evidence of harbour porpoise disturbance in relation to impulsive noise for the noise sources of interest.</w:t>
      </w:r>
    </w:p>
    <w:p w14:paraId="26CF07BC" w14:textId="77777777" w:rsidR="00513E69" w:rsidRDefault="00513E69" w:rsidP="00513E69">
      <w:pPr>
        <w:pStyle w:val="ListParagraph"/>
        <w:numPr>
          <w:ilvl w:val="0"/>
          <w:numId w:val="40"/>
        </w:numPr>
        <w:autoSpaceDE/>
        <w:autoSpaceDN/>
        <w:adjustRightInd/>
        <w:spacing w:before="0" w:line="240" w:lineRule="auto"/>
        <w:ind w:left="714" w:hanging="357"/>
      </w:pPr>
      <w:r>
        <w:t>Meta-analysis of existing porpoise disturbance data with the aim of defining default EDRs in a more standardised way.</w:t>
      </w:r>
    </w:p>
    <w:p w14:paraId="6F688A64" w14:textId="77777777" w:rsidR="00513E69" w:rsidRDefault="00513E69" w:rsidP="00513E69">
      <w:pPr>
        <w:pStyle w:val="ListParagraph"/>
        <w:numPr>
          <w:ilvl w:val="0"/>
          <w:numId w:val="40"/>
        </w:numPr>
        <w:autoSpaceDE/>
        <w:autoSpaceDN/>
        <w:adjustRightInd/>
        <w:spacing w:before="0" w:line="240" w:lineRule="auto"/>
        <w:ind w:left="714" w:hanging="357"/>
      </w:pPr>
      <w:r>
        <w:t>Recommend default EDRs for all activities of interest, listing respective underpinning evidence and limitations.</w:t>
      </w:r>
    </w:p>
    <w:p w14:paraId="5F45CD01" w14:textId="66014F96" w:rsidR="00513E69" w:rsidRPr="00CF11BB" w:rsidRDefault="00513E69" w:rsidP="00513E69">
      <w:pPr>
        <w:pStyle w:val="ListParagraph"/>
        <w:numPr>
          <w:ilvl w:val="0"/>
          <w:numId w:val="40"/>
        </w:numPr>
        <w:autoSpaceDE/>
        <w:autoSpaceDN/>
        <w:adjustRightInd/>
        <w:spacing w:before="0" w:line="240" w:lineRule="auto"/>
        <w:ind w:left="714" w:hanging="357"/>
      </w:pPr>
      <w:r>
        <w:t>Recommend priorities for filling evidence gaps on harbour porpoise disturbance from noise sources of interest.</w:t>
      </w:r>
    </w:p>
    <w:p w14:paraId="150710D7" w14:textId="751E68DF" w:rsidR="004A500C" w:rsidRDefault="004A500C" w:rsidP="004A500C">
      <w:pPr>
        <w:pStyle w:val="Heading2"/>
        <w:rPr>
          <w:iCs w:val="0"/>
        </w:rPr>
      </w:pPr>
      <w:bookmarkStart w:id="44" w:name="_Toc369166744"/>
      <w:bookmarkStart w:id="45" w:name="_Toc304551886"/>
      <w:bookmarkStart w:id="46" w:name="_Toc304552195"/>
      <w:bookmarkStart w:id="47" w:name="_Toc212344500"/>
      <w:bookmarkStart w:id="48" w:name="_Toc212344682"/>
      <w:bookmarkStart w:id="49" w:name="_Toc369868118"/>
      <w:bookmarkStart w:id="50" w:name="_Toc368410322"/>
      <w:bookmarkEnd w:id="44"/>
      <w:r w:rsidRPr="001B33A1">
        <w:rPr>
          <w:iCs w:val="0"/>
        </w:rPr>
        <w:t xml:space="preserve">Project Objectives: Detailed </w:t>
      </w:r>
      <w:r w:rsidR="0082564E" w:rsidRPr="001B33A1">
        <w:rPr>
          <w:iCs w:val="0"/>
        </w:rPr>
        <w:t>T</w:t>
      </w:r>
      <w:r w:rsidRPr="001B33A1">
        <w:rPr>
          <w:iCs w:val="0"/>
        </w:rPr>
        <w:t>asks</w:t>
      </w:r>
      <w:bookmarkEnd w:id="45"/>
      <w:bookmarkEnd w:id="46"/>
      <w:bookmarkEnd w:id="47"/>
      <w:bookmarkEnd w:id="48"/>
      <w:bookmarkEnd w:id="49"/>
      <w:r w:rsidRPr="001B33A1">
        <w:rPr>
          <w:iCs w:val="0"/>
        </w:rPr>
        <w:t xml:space="preserve"> </w:t>
      </w:r>
      <w:bookmarkEnd w:id="50"/>
    </w:p>
    <w:p w14:paraId="6935ED51" w14:textId="77777777" w:rsidR="00513E69" w:rsidRPr="00A1381E" w:rsidRDefault="00513E69" w:rsidP="00513E69">
      <w:pPr>
        <w:pStyle w:val="ListParagraph"/>
        <w:numPr>
          <w:ilvl w:val="3"/>
          <w:numId w:val="40"/>
        </w:numPr>
        <w:ind w:left="284" w:hanging="284"/>
        <w:rPr>
          <w:u w:val="single"/>
        </w:rPr>
      </w:pPr>
      <w:r w:rsidRPr="00A1381E">
        <w:rPr>
          <w:u w:val="single"/>
        </w:rPr>
        <w:t>Literature review</w:t>
      </w:r>
    </w:p>
    <w:p w14:paraId="54DE3C07" w14:textId="77777777" w:rsidR="00513E69" w:rsidRDefault="00513E69" w:rsidP="00513E69">
      <w:pPr>
        <w:ind w:left="709"/>
      </w:pPr>
      <w:r>
        <w:t xml:space="preserve">Building on the literature review by Brown et al. 2023 and Sinclair et al. 2023, identify and categorise (by noise source first and environmental characteristics second) further publications of interest (including peer reviewed and grey literature), that studied harbour porpoise disturbance to impulsive noise sources (Table 2) (e.g. van Geel et al. 2023). For each publication, </w:t>
      </w:r>
      <w:r w:rsidRPr="00AF6E0B">
        <w:rPr>
          <w:b/>
          <w:bCs/>
        </w:rPr>
        <w:t>as a minimum</w:t>
      </w:r>
      <w:r>
        <w:t xml:space="preserve">, describe: </w:t>
      </w:r>
    </w:p>
    <w:p w14:paraId="6CB1BF31" w14:textId="13CE1269" w:rsidR="00513E69" w:rsidRDefault="00513E69" w:rsidP="00513E69">
      <w:pPr>
        <w:pStyle w:val="ListParagraph"/>
        <w:numPr>
          <w:ilvl w:val="0"/>
          <w:numId w:val="41"/>
        </w:numPr>
      </w:pPr>
      <w:r>
        <w:t xml:space="preserve">noise source (e.g. types according to Table 2, hammer energy, pile diameter, </w:t>
      </w:r>
      <w:r w:rsidR="00FA2BAB">
        <w:t>explosive</w:t>
      </w:r>
      <w:r>
        <w:t xml:space="preserve"> weight, airgun array size), </w:t>
      </w:r>
    </w:p>
    <w:p w14:paraId="7A00B528" w14:textId="77777777" w:rsidR="00513E69" w:rsidRDefault="00513E69" w:rsidP="00513E69">
      <w:pPr>
        <w:pStyle w:val="ListParagraph"/>
        <w:numPr>
          <w:ilvl w:val="0"/>
          <w:numId w:val="41"/>
        </w:numPr>
      </w:pPr>
      <w:r>
        <w:t xml:space="preserve">geographical area, </w:t>
      </w:r>
    </w:p>
    <w:p w14:paraId="0832B134" w14:textId="77777777" w:rsidR="00513E69" w:rsidRDefault="00513E69" w:rsidP="00513E69">
      <w:pPr>
        <w:pStyle w:val="ListParagraph"/>
        <w:numPr>
          <w:ilvl w:val="0"/>
          <w:numId w:val="41"/>
        </w:numPr>
      </w:pPr>
      <w:r>
        <w:t xml:space="preserve">depth, </w:t>
      </w:r>
    </w:p>
    <w:p w14:paraId="1BC4BA23" w14:textId="77777777" w:rsidR="00513E69" w:rsidRDefault="00513E69" w:rsidP="00513E69">
      <w:pPr>
        <w:pStyle w:val="ListParagraph"/>
        <w:numPr>
          <w:ilvl w:val="0"/>
          <w:numId w:val="41"/>
        </w:numPr>
      </w:pPr>
      <w:r>
        <w:t xml:space="preserve">observed harbour porpoise response (by distance and/or received level), and </w:t>
      </w:r>
    </w:p>
    <w:p w14:paraId="65258490" w14:textId="77777777" w:rsidR="00513E69" w:rsidRDefault="00513E69" w:rsidP="00513E69">
      <w:pPr>
        <w:pStyle w:val="ListParagraph"/>
        <w:numPr>
          <w:ilvl w:val="0"/>
          <w:numId w:val="41"/>
        </w:numPr>
      </w:pPr>
      <w:r>
        <w:t xml:space="preserve">metrics used. </w:t>
      </w:r>
    </w:p>
    <w:p w14:paraId="6B5B7CD3" w14:textId="77777777" w:rsidR="00513E69" w:rsidRDefault="00513E69" w:rsidP="00513E69">
      <w:pPr>
        <w:ind w:left="709"/>
      </w:pPr>
      <w:r>
        <w:t>Undertake a literature review (</w:t>
      </w:r>
      <w:r w:rsidRPr="00E758EC">
        <w:t>includ</w:t>
      </w:r>
      <w:r>
        <w:t>ing</w:t>
      </w:r>
      <w:r w:rsidRPr="00E758EC">
        <w:t xml:space="preserve"> peer reviewed and grey literature</w:t>
      </w:r>
      <w:r>
        <w:t>, for example offshore wind farms’ Environmental Statements</w:t>
      </w:r>
      <w:r w:rsidRPr="00E758EC">
        <w:t>)</w:t>
      </w:r>
      <w:r>
        <w:t xml:space="preserve">, across relevant sound sources, of studies or risk assessments that modelled impulsive sound propagation in combination with the use of fixed threshold </w:t>
      </w:r>
      <w:r w:rsidRPr="00E758EC">
        <w:t>impulsive noise disturbance thr</w:t>
      </w:r>
      <w:r>
        <w:t xml:space="preserve">esholds such as </w:t>
      </w:r>
      <w:r w:rsidRPr="00E758EC">
        <w:rPr>
          <w:shd w:val="clear" w:color="auto" w:fill="FFFFFF"/>
        </w:rPr>
        <w:t>SPL </w:t>
      </w:r>
      <w:r w:rsidRPr="00E758EC">
        <w:rPr>
          <w:rStyle w:val="Emphasis"/>
          <w:shd w:val="clear" w:color="auto" w:fill="FFFFFF"/>
        </w:rPr>
        <w:t>160 dB</w:t>
      </w:r>
      <w:r w:rsidRPr="00E758EC">
        <w:rPr>
          <w:shd w:val="clear" w:color="auto" w:fill="FFFFFF"/>
        </w:rPr>
        <w:t> re 1 µPa (</w:t>
      </w:r>
      <w:r w:rsidRPr="00E758EC">
        <w:rPr>
          <w:rStyle w:val="Emphasis"/>
          <w:shd w:val="clear" w:color="auto" w:fill="FFFFFF"/>
        </w:rPr>
        <w:t>NMFS</w:t>
      </w:r>
      <w:r w:rsidRPr="00E758EC">
        <w:rPr>
          <w:shd w:val="clear" w:color="auto" w:fill="FFFFFF"/>
        </w:rPr>
        <w:t> </w:t>
      </w:r>
      <w:r>
        <w:rPr>
          <w:shd w:val="clear" w:color="auto" w:fill="FFFFFF"/>
        </w:rPr>
        <w:t>1995</w:t>
      </w:r>
      <w:r w:rsidRPr="00E758EC">
        <w:rPr>
          <w:shd w:val="clear" w:color="auto" w:fill="FFFFFF"/>
        </w:rPr>
        <w:t>)</w:t>
      </w:r>
      <w:r>
        <w:t xml:space="preserve"> and</w:t>
      </w:r>
      <w:r w:rsidRPr="00E758EC">
        <w:t xml:space="preserve"> Lp, 125ms, VHF of 103 dB re. 1µPa</w:t>
      </w:r>
      <w:r>
        <w:t xml:space="preserve"> (</w:t>
      </w:r>
      <w:r w:rsidRPr="00E758EC">
        <w:t>Tougaard</w:t>
      </w:r>
      <w:r>
        <w:t xml:space="preserve">, </w:t>
      </w:r>
      <w:r w:rsidRPr="00E758EC">
        <w:t>2021</w:t>
      </w:r>
      <w:r>
        <w:t>) or the use of the TTS threshold as proxy for disturbance from single pulses</w:t>
      </w:r>
      <w:r w:rsidRPr="00E758EC">
        <w:t>.</w:t>
      </w:r>
      <w:r>
        <w:t xml:space="preserve"> Where this is not available, include references that report on propagated sound for the sources (e.g. Ruppel et al. 2022).  As for the empirical evidence, describe noise source characteristics, geographical area, depth, disturbance onset distance as well as noise propagation model used, and any other relevant information. </w:t>
      </w:r>
    </w:p>
    <w:p w14:paraId="2FD095CD" w14:textId="77777777" w:rsidR="00513E69" w:rsidRDefault="00513E69" w:rsidP="00513E69">
      <w:pPr>
        <w:ind w:left="709"/>
      </w:pPr>
    </w:p>
    <w:p w14:paraId="700FA9B8" w14:textId="77777777" w:rsidR="00513E69" w:rsidRPr="00E6651A" w:rsidRDefault="00513E69" w:rsidP="00513E69">
      <w:pPr>
        <w:rPr>
          <w:b/>
          <w:bCs/>
          <w:sz w:val="20"/>
          <w:szCs w:val="20"/>
        </w:rPr>
      </w:pPr>
      <w:r w:rsidRPr="00E6651A">
        <w:rPr>
          <w:b/>
          <w:bCs/>
          <w:sz w:val="20"/>
          <w:szCs w:val="20"/>
        </w:rPr>
        <w:t>Table 2. Noise sources</w:t>
      </w:r>
      <w:r>
        <w:rPr>
          <w:b/>
          <w:bCs/>
          <w:sz w:val="20"/>
          <w:szCs w:val="20"/>
        </w:rPr>
        <w:t xml:space="preserve"> and respective default EDRs in MNR</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976"/>
        <w:gridCol w:w="2127"/>
      </w:tblGrid>
      <w:tr w:rsidR="00513E69" w:rsidRPr="0079121A" w14:paraId="0C6C0790" w14:textId="77777777" w:rsidTr="00582B9E">
        <w:trPr>
          <w:trHeight w:val="280"/>
          <w:jc w:val="center"/>
        </w:trPr>
        <w:tc>
          <w:tcPr>
            <w:tcW w:w="2689" w:type="dxa"/>
            <w:shd w:val="clear" w:color="auto" w:fill="auto"/>
            <w:noWrap/>
            <w:vAlign w:val="bottom"/>
          </w:tcPr>
          <w:p w14:paraId="23EEE64A" w14:textId="77777777" w:rsidR="00513E69" w:rsidRPr="00AD465E" w:rsidRDefault="00513E69" w:rsidP="00582B9E">
            <w:pPr>
              <w:autoSpaceDE/>
              <w:autoSpaceDN/>
              <w:adjustRightInd/>
              <w:spacing w:before="0" w:after="0"/>
              <w:rPr>
                <w:b/>
                <w:bCs/>
                <w:sz w:val="20"/>
                <w:szCs w:val="20"/>
              </w:rPr>
            </w:pPr>
            <w:r w:rsidRPr="00AD465E">
              <w:rPr>
                <w:b/>
                <w:bCs/>
                <w:sz w:val="20"/>
                <w:szCs w:val="20"/>
              </w:rPr>
              <w:t>Noise source</w:t>
            </w:r>
          </w:p>
        </w:tc>
        <w:tc>
          <w:tcPr>
            <w:tcW w:w="2976" w:type="dxa"/>
            <w:shd w:val="clear" w:color="auto" w:fill="auto"/>
            <w:noWrap/>
            <w:vAlign w:val="bottom"/>
          </w:tcPr>
          <w:p w14:paraId="1F0574D5" w14:textId="77777777" w:rsidR="00513E69" w:rsidRPr="00AD465E" w:rsidRDefault="00513E69" w:rsidP="00582B9E">
            <w:pPr>
              <w:autoSpaceDE/>
              <w:autoSpaceDN/>
              <w:adjustRightInd/>
              <w:spacing w:before="0" w:after="0"/>
              <w:rPr>
                <w:b/>
                <w:bCs/>
                <w:sz w:val="20"/>
                <w:szCs w:val="20"/>
              </w:rPr>
            </w:pPr>
            <w:r w:rsidRPr="00AD465E">
              <w:rPr>
                <w:b/>
                <w:bCs/>
                <w:sz w:val="20"/>
                <w:szCs w:val="20"/>
              </w:rPr>
              <w:t>Sub-type</w:t>
            </w:r>
          </w:p>
        </w:tc>
        <w:tc>
          <w:tcPr>
            <w:tcW w:w="2127" w:type="dxa"/>
          </w:tcPr>
          <w:p w14:paraId="2F5FE1F4" w14:textId="77777777" w:rsidR="00513E69" w:rsidRPr="00AD465E" w:rsidRDefault="00513E69" w:rsidP="00582B9E">
            <w:pPr>
              <w:autoSpaceDE/>
              <w:autoSpaceDN/>
              <w:adjustRightInd/>
              <w:spacing w:before="0" w:after="0"/>
              <w:jc w:val="center"/>
              <w:rPr>
                <w:b/>
                <w:bCs/>
                <w:sz w:val="20"/>
                <w:szCs w:val="20"/>
              </w:rPr>
            </w:pPr>
            <w:r w:rsidRPr="00AD465E">
              <w:rPr>
                <w:b/>
                <w:bCs/>
                <w:sz w:val="20"/>
                <w:szCs w:val="20"/>
              </w:rPr>
              <w:t>Default EDR in MNR</w:t>
            </w:r>
          </w:p>
        </w:tc>
      </w:tr>
      <w:tr w:rsidR="00513E69" w:rsidRPr="00EA4BFB" w14:paraId="75BCA3EC" w14:textId="77777777" w:rsidTr="00582B9E">
        <w:trPr>
          <w:trHeight w:val="280"/>
          <w:jc w:val="center"/>
        </w:trPr>
        <w:tc>
          <w:tcPr>
            <w:tcW w:w="2689" w:type="dxa"/>
            <w:shd w:val="clear" w:color="auto" w:fill="auto"/>
            <w:noWrap/>
            <w:vAlign w:val="bottom"/>
            <w:hideMark/>
          </w:tcPr>
          <w:p w14:paraId="276AE273" w14:textId="77777777" w:rsidR="00513E69" w:rsidRPr="00AD465E" w:rsidRDefault="00513E69" w:rsidP="00582B9E">
            <w:pPr>
              <w:autoSpaceDE/>
              <w:autoSpaceDN/>
              <w:adjustRightInd/>
              <w:spacing w:before="0" w:after="0"/>
              <w:rPr>
                <w:sz w:val="20"/>
                <w:szCs w:val="20"/>
              </w:rPr>
            </w:pPr>
            <w:r w:rsidRPr="00AD465E">
              <w:rPr>
                <w:sz w:val="20"/>
                <w:szCs w:val="20"/>
              </w:rPr>
              <w:t>Acoustic Deterrent Device</w:t>
            </w:r>
          </w:p>
        </w:tc>
        <w:tc>
          <w:tcPr>
            <w:tcW w:w="2976" w:type="dxa"/>
            <w:shd w:val="clear" w:color="auto" w:fill="auto"/>
            <w:noWrap/>
            <w:vAlign w:val="bottom"/>
            <w:hideMark/>
          </w:tcPr>
          <w:p w14:paraId="4A7E2606" w14:textId="77777777" w:rsidR="00513E69" w:rsidRPr="00AD465E" w:rsidRDefault="00513E69" w:rsidP="00582B9E">
            <w:pPr>
              <w:autoSpaceDE/>
              <w:autoSpaceDN/>
              <w:adjustRightInd/>
              <w:spacing w:before="0" w:after="0"/>
              <w:rPr>
                <w:sz w:val="20"/>
                <w:szCs w:val="20"/>
              </w:rPr>
            </w:pPr>
            <w:r w:rsidRPr="00AD465E">
              <w:rPr>
                <w:sz w:val="20"/>
                <w:szCs w:val="20"/>
              </w:rPr>
              <w:t>Seal scarer/Mitigation device</w:t>
            </w:r>
          </w:p>
        </w:tc>
        <w:tc>
          <w:tcPr>
            <w:tcW w:w="2127" w:type="dxa"/>
            <w:vAlign w:val="bottom"/>
          </w:tcPr>
          <w:p w14:paraId="6485A29F" w14:textId="77777777" w:rsidR="00513E69" w:rsidRPr="00AD465E" w:rsidRDefault="00513E69" w:rsidP="00582B9E">
            <w:pPr>
              <w:autoSpaceDE/>
              <w:autoSpaceDN/>
              <w:adjustRightInd/>
              <w:spacing w:before="0" w:after="0"/>
              <w:jc w:val="center"/>
              <w:rPr>
                <w:sz w:val="20"/>
                <w:szCs w:val="20"/>
              </w:rPr>
            </w:pPr>
            <w:r w:rsidRPr="00AD465E">
              <w:rPr>
                <w:sz w:val="20"/>
                <w:szCs w:val="20"/>
              </w:rPr>
              <w:t>NA</w:t>
            </w:r>
          </w:p>
        </w:tc>
      </w:tr>
      <w:tr w:rsidR="00513E69" w:rsidRPr="00EA4BFB" w14:paraId="138BFB0F" w14:textId="77777777" w:rsidTr="00582B9E">
        <w:trPr>
          <w:trHeight w:val="280"/>
          <w:jc w:val="center"/>
        </w:trPr>
        <w:tc>
          <w:tcPr>
            <w:tcW w:w="2689" w:type="dxa"/>
            <w:shd w:val="clear" w:color="auto" w:fill="auto"/>
            <w:noWrap/>
            <w:vAlign w:val="bottom"/>
          </w:tcPr>
          <w:p w14:paraId="60E97FBB" w14:textId="77777777" w:rsidR="00513E69" w:rsidRPr="00AD465E" w:rsidRDefault="00513E69" w:rsidP="00582B9E">
            <w:pPr>
              <w:autoSpaceDE/>
              <w:autoSpaceDN/>
              <w:adjustRightInd/>
              <w:spacing w:before="0" w:after="0"/>
              <w:rPr>
                <w:sz w:val="20"/>
                <w:szCs w:val="20"/>
              </w:rPr>
            </w:pPr>
          </w:p>
        </w:tc>
        <w:tc>
          <w:tcPr>
            <w:tcW w:w="2976" w:type="dxa"/>
            <w:shd w:val="clear" w:color="auto" w:fill="auto"/>
            <w:noWrap/>
            <w:vAlign w:val="bottom"/>
          </w:tcPr>
          <w:p w14:paraId="78D61175" w14:textId="77777777" w:rsidR="00513E69" w:rsidRPr="00AD465E" w:rsidRDefault="00513E69" w:rsidP="00582B9E">
            <w:pPr>
              <w:autoSpaceDE/>
              <w:autoSpaceDN/>
              <w:adjustRightInd/>
              <w:spacing w:before="0" w:after="0"/>
              <w:rPr>
                <w:sz w:val="20"/>
                <w:szCs w:val="20"/>
              </w:rPr>
            </w:pPr>
            <w:r w:rsidRPr="00AD465E">
              <w:rPr>
                <w:sz w:val="20"/>
                <w:szCs w:val="20"/>
              </w:rPr>
              <w:t>Fisheries Pinger</w:t>
            </w:r>
          </w:p>
        </w:tc>
        <w:tc>
          <w:tcPr>
            <w:tcW w:w="2127" w:type="dxa"/>
            <w:vAlign w:val="bottom"/>
          </w:tcPr>
          <w:p w14:paraId="47689E41" w14:textId="77777777" w:rsidR="00513E69" w:rsidRPr="00AD465E" w:rsidRDefault="00513E69" w:rsidP="00582B9E">
            <w:pPr>
              <w:autoSpaceDE/>
              <w:autoSpaceDN/>
              <w:adjustRightInd/>
              <w:spacing w:before="0" w:after="0"/>
              <w:jc w:val="center"/>
              <w:rPr>
                <w:sz w:val="20"/>
                <w:szCs w:val="20"/>
              </w:rPr>
            </w:pPr>
            <w:r w:rsidRPr="00AD465E">
              <w:rPr>
                <w:sz w:val="20"/>
                <w:szCs w:val="20"/>
              </w:rPr>
              <w:t>NA</w:t>
            </w:r>
          </w:p>
        </w:tc>
      </w:tr>
      <w:tr w:rsidR="00513E69" w:rsidRPr="00EA4BFB" w14:paraId="5CFFDA76" w14:textId="77777777" w:rsidTr="00582B9E">
        <w:trPr>
          <w:trHeight w:val="280"/>
          <w:jc w:val="center"/>
        </w:trPr>
        <w:tc>
          <w:tcPr>
            <w:tcW w:w="2689" w:type="dxa"/>
            <w:shd w:val="clear" w:color="auto" w:fill="auto"/>
            <w:noWrap/>
            <w:vAlign w:val="bottom"/>
            <w:hideMark/>
          </w:tcPr>
          <w:p w14:paraId="7C2B20F3" w14:textId="77777777" w:rsidR="00513E69" w:rsidRPr="00AD465E" w:rsidRDefault="00513E69" w:rsidP="00582B9E">
            <w:pPr>
              <w:autoSpaceDE/>
              <w:autoSpaceDN/>
              <w:adjustRightInd/>
              <w:spacing w:before="0" w:after="0"/>
              <w:rPr>
                <w:sz w:val="20"/>
                <w:szCs w:val="20"/>
              </w:rPr>
            </w:pPr>
            <w:r w:rsidRPr="00AD465E">
              <w:rPr>
                <w:sz w:val="20"/>
                <w:szCs w:val="20"/>
              </w:rPr>
              <w:t>Military Sonar</w:t>
            </w:r>
          </w:p>
        </w:tc>
        <w:tc>
          <w:tcPr>
            <w:tcW w:w="2976" w:type="dxa"/>
            <w:shd w:val="clear" w:color="auto" w:fill="auto"/>
            <w:noWrap/>
            <w:vAlign w:val="bottom"/>
            <w:hideMark/>
          </w:tcPr>
          <w:p w14:paraId="1D9BF474" w14:textId="77777777" w:rsidR="00513E69" w:rsidRPr="00AD465E" w:rsidRDefault="00513E69" w:rsidP="00582B9E">
            <w:pPr>
              <w:autoSpaceDE/>
              <w:autoSpaceDN/>
              <w:adjustRightInd/>
              <w:spacing w:before="0" w:after="0"/>
              <w:rPr>
                <w:sz w:val="20"/>
                <w:szCs w:val="20"/>
              </w:rPr>
            </w:pPr>
            <w:r w:rsidRPr="00AD465E">
              <w:rPr>
                <w:sz w:val="20"/>
                <w:szCs w:val="20"/>
              </w:rPr>
              <w:t>ASW Sonar</w:t>
            </w:r>
          </w:p>
        </w:tc>
        <w:tc>
          <w:tcPr>
            <w:tcW w:w="2127" w:type="dxa"/>
            <w:vAlign w:val="bottom"/>
          </w:tcPr>
          <w:p w14:paraId="02FDC875" w14:textId="77777777" w:rsidR="00513E69" w:rsidRPr="00AD465E" w:rsidRDefault="00513E69" w:rsidP="00582B9E">
            <w:pPr>
              <w:autoSpaceDE/>
              <w:autoSpaceDN/>
              <w:adjustRightInd/>
              <w:spacing w:before="0" w:after="0"/>
              <w:jc w:val="center"/>
              <w:rPr>
                <w:sz w:val="20"/>
                <w:szCs w:val="20"/>
              </w:rPr>
            </w:pPr>
            <w:r w:rsidRPr="00AD465E">
              <w:rPr>
                <w:sz w:val="20"/>
                <w:szCs w:val="20"/>
              </w:rPr>
              <w:t>NA</w:t>
            </w:r>
          </w:p>
        </w:tc>
      </w:tr>
      <w:tr w:rsidR="00513E69" w:rsidRPr="00EA4BFB" w14:paraId="7B7D902F" w14:textId="77777777" w:rsidTr="00582B9E">
        <w:trPr>
          <w:trHeight w:val="280"/>
          <w:jc w:val="center"/>
        </w:trPr>
        <w:tc>
          <w:tcPr>
            <w:tcW w:w="2689" w:type="dxa"/>
            <w:shd w:val="clear" w:color="auto" w:fill="auto"/>
            <w:noWrap/>
            <w:vAlign w:val="bottom"/>
            <w:hideMark/>
          </w:tcPr>
          <w:p w14:paraId="5E6CD648" w14:textId="77777777" w:rsidR="00513E69" w:rsidRPr="00AD465E" w:rsidRDefault="00513E69" w:rsidP="00582B9E">
            <w:pPr>
              <w:autoSpaceDE/>
              <w:autoSpaceDN/>
              <w:adjustRightInd/>
              <w:spacing w:before="0" w:after="0"/>
              <w:rPr>
                <w:sz w:val="20"/>
                <w:szCs w:val="20"/>
              </w:rPr>
            </w:pPr>
            <w:r w:rsidRPr="00AD465E">
              <w:rPr>
                <w:sz w:val="20"/>
                <w:szCs w:val="20"/>
              </w:rPr>
              <w:t>Military Sonar</w:t>
            </w:r>
          </w:p>
        </w:tc>
        <w:tc>
          <w:tcPr>
            <w:tcW w:w="2976" w:type="dxa"/>
            <w:shd w:val="clear" w:color="auto" w:fill="auto"/>
            <w:noWrap/>
            <w:vAlign w:val="bottom"/>
            <w:hideMark/>
          </w:tcPr>
          <w:p w14:paraId="10656AD7" w14:textId="77777777" w:rsidR="00513E69" w:rsidRPr="00AD465E" w:rsidRDefault="00513E69" w:rsidP="00582B9E">
            <w:pPr>
              <w:autoSpaceDE/>
              <w:autoSpaceDN/>
              <w:adjustRightInd/>
              <w:spacing w:before="0" w:after="0"/>
              <w:rPr>
                <w:sz w:val="20"/>
                <w:szCs w:val="20"/>
              </w:rPr>
            </w:pPr>
            <w:r w:rsidRPr="00AD465E">
              <w:rPr>
                <w:sz w:val="20"/>
                <w:szCs w:val="20"/>
              </w:rPr>
              <w:t>ASW Sonar (checks)</w:t>
            </w:r>
          </w:p>
        </w:tc>
        <w:tc>
          <w:tcPr>
            <w:tcW w:w="2127" w:type="dxa"/>
            <w:vAlign w:val="bottom"/>
          </w:tcPr>
          <w:p w14:paraId="1DC0760D" w14:textId="77777777" w:rsidR="00513E69" w:rsidRPr="00AD465E" w:rsidRDefault="00513E69" w:rsidP="00582B9E">
            <w:pPr>
              <w:autoSpaceDE/>
              <w:autoSpaceDN/>
              <w:adjustRightInd/>
              <w:spacing w:before="0" w:after="0"/>
              <w:jc w:val="center"/>
              <w:rPr>
                <w:sz w:val="20"/>
                <w:szCs w:val="20"/>
              </w:rPr>
            </w:pPr>
            <w:r w:rsidRPr="00AD465E">
              <w:rPr>
                <w:sz w:val="20"/>
                <w:szCs w:val="20"/>
              </w:rPr>
              <w:t>NA</w:t>
            </w:r>
          </w:p>
        </w:tc>
      </w:tr>
      <w:tr w:rsidR="00513E69" w:rsidRPr="00EA4BFB" w14:paraId="5AF13028" w14:textId="77777777" w:rsidTr="00582B9E">
        <w:trPr>
          <w:trHeight w:val="280"/>
          <w:jc w:val="center"/>
        </w:trPr>
        <w:tc>
          <w:tcPr>
            <w:tcW w:w="2689" w:type="dxa"/>
            <w:shd w:val="clear" w:color="auto" w:fill="auto"/>
            <w:noWrap/>
            <w:vAlign w:val="bottom"/>
            <w:hideMark/>
          </w:tcPr>
          <w:p w14:paraId="1B115582" w14:textId="77777777" w:rsidR="00513E69" w:rsidRPr="00AD465E" w:rsidRDefault="00513E69" w:rsidP="00582B9E">
            <w:pPr>
              <w:autoSpaceDE/>
              <w:autoSpaceDN/>
              <w:adjustRightInd/>
              <w:spacing w:before="0" w:after="0"/>
              <w:rPr>
                <w:sz w:val="20"/>
                <w:szCs w:val="20"/>
              </w:rPr>
            </w:pPr>
            <w:r w:rsidRPr="00AD465E">
              <w:rPr>
                <w:sz w:val="20"/>
                <w:szCs w:val="20"/>
              </w:rPr>
              <w:t>Explosive</w:t>
            </w:r>
          </w:p>
        </w:tc>
        <w:tc>
          <w:tcPr>
            <w:tcW w:w="2976" w:type="dxa"/>
            <w:shd w:val="clear" w:color="auto" w:fill="auto"/>
            <w:noWrap/>
            <w:vAlign w:val="bottom"/>
            <w:hideMark/>
          </w:tcPr>
          <w:p w14:paraId="030A2E94" w14:textId="77777777" w:rsidR="00513E69" w:rsidRPr="00AD465E" w:rsidRDefault="00513E69" w:rsidP="00582B9E">
            <w:pPr>
              <w:autoSpaceDE/>
              <w:autoSpaceDN/>
              <w:adjustRightInd/>
              <w:spacing w:before="0" w:after="0"/>
              <w:rPr>
                <w:sz w:val="20"/>
                <w:szCs w:val="20"/>
              </w:rPr>
            </w:pPr>
            <w:r w:rsidRPr="00AD465E">
              <w:rPr>
                <w:sz w:val="20"/>
                <w:szCs w:val="20"/>
              </w:rPr>
              <w:t xml:space="preserve">Open water &lt; 2kg </w:t>
            </w:r>
          </w:p>
        </w:tc>
        <w:tc>
          <w:tcPr>
            <w:tcW w:w="2127" w:type="dxa"/>
            <w:vAlign w:val="bottom"/>
          </w:tcPr>
          <w:p w14:paraId="38A988C8" w14:textId="77777777" w:rsidR="00513E69" w:rsidRPr="00AD465E" w:rsidRDefault="00513E69" w:rsidP="00582B9E">
            <w:pPr>
              <w:autoSpaceDE/>
              <w:autoSpaceDN/>
              <w:adjustRightInd/>
              <w:spacing w:before="0" w:after="0"/>
              <w:jc w:val="center"/>
              <w:rPr>
                <w:sz w:val="20"/>
                <w:szCs w:val="20"/>
              </w:rPr>
            </w:pPr>
            <w:r w:rsidRPr="00AD465E">
              <w:rPr>
                <w:sz w:val="20"/>
                <w:szCs w:val="20"/>
              </w:rPr>
              <w:t>5</w:t>
            </w:r>
          </w:p>
        </w:tc>
      </w:tr>
      <w:tr w:rsidR="00513E69" w:rsidRPr="00EA4BFB" w14:paraId="4703FE73" w14:textId="77777777" w:rsidTr="00582B9E">
        <w:trPr>
          <w:trHeight w:val="280"/>
          <w:jc w:val="center"/>
        </w:trPr>
        <w:tc>
          <w:tcPr>
            <w:tcW w:w="2689" w:type="dxa"/>
            <w:shd w:val="clear" w:color="auto" w:fill="auto"/>
            <w:noWrap/>
            <w:vAlign w:val="bottom"/>
            <w:hideMark/>
          </w:tcPr>
          <w:p w14:paraId="71D154A8" w14:textId="77777777" w:rsidR="00513E69" w:rsidRPr="00AD465E" w:rsidRDefault="00513E69" w:rsidP="00582B9E">
            <w:pPr>
              <w:autoSpaceDE/>
              <w:autoSpaceDN/>
              <w:adjustRightInd/>
              <w:spacing w:before="0" w:after="0"/>
              <w:rPr>
                <w:sz w:val="20"/>
                <w:szCs w:val="20"/>
              </w:rPr>
            </w:pPr>
            <w:r w:rsidRPr="00AD465E">
              <w:rPr>
                <w:sz w:val="20"/>
                <w:szCs w:val="20"/>
              </w:rPr>
              <w:t>Explosive</w:t>
            </w:r>
          </w:p>
        </w:tc>
        <w:tc>
          <w:tcPr>
            <w:tcW w:w="2976" w:type="dxa"/>
            <w:shd w:val="clear" w:color="auto" w:fill="auto"/>
            <w:vAlign w:val="center"/>
            <w:hideMark/>
          </w:tcPr>
          <w:p w14:paraId="06A9A0FA" w14:textId="77777777" w:rsidR="00513E69" w:rsidRPr="00AD465E" w:rsidRDefault="00513E69" w:rsidP="00582B9E">
            <w:pPr>
              <w:autoSpaceDE/>
              <w:autoSpaceDN/>
              <w:adjustRightInd/>
              <w:spacing w:before="0" w:after="0"/>
              <w:rPr>
                <w:sz w:val="20"/>
                <w:szCs w:val="20"/>
              </w:rPr>
            </w:pPr>
            <w:r w:rsidRPr="00AD465E">
              <w:rPr>
                <w:sz w:val="20"/>
                <w:szCs w:val="20"/>
              </w:rPr>
              <w:t xml:space="preserve">Open water &gt; 2kg </w:t>
            </w:r>
          </w:p>
        </w:tc>
        <w:tc>
          <w:tcPr>
            <w:tcW w:w="2127" w:type="dxa"/>
            <w:vAlign w:val="bottom"/>
          </w:tcPr>
          <w:p w14:paraId="349158AF" w14:textId="77777777" w:rsidR="00513E69" w:rsidRPr="00AD465E" w:rsidRDefault="00513E69" w:rsidP="00582B9E">
            <w:pPr>
              <w:autoSpaceDE/>
              <w:autoSpaceDN/>
              <w:adjustRightInd/>
              <w:spacing w:before="0" w:after="0"/>
              <w:jc w:val="center"/>
              <w:rPr>
                <w:sz w:val="20"/>
                <w:szCs w:val="20"/>
              </w:rPr>
            </w:pPr>
            <w:r w:rsidRPr="00AD465E">
              <w:rPr>
                <w:sz w:val="20"/>
                <w:szCs w:val="20"/>
              </w:rPr>
              <w:t>26</w:t>
            </w:r>
          </w:p>
        </w:tc>
      </w:tr>
      <w:tr w:rsidR="00513E69" w:rsidRPr="00EA4BFB" w14:paraId="52C7BB66" w14:textId="77777777" w:rsidTr="00582B9E">
        <w:trPr>
          <w:trHeight w:val="280"/>
          <w:jc w:val="center"/>
        </w:trPr>
        <w:tc>
          <w:tcPr>
            <w:tcW w:w="2689" w:type="dxa"/>
            <w:shd w:val="clear" w:color="auto" w:fill="auto"/>
            <w:noWrap/>
            <w:vAlign w:val="bottom"/>
            <w:hideMark/>
          </w:tcPr>
          <w:p w14:paraId="7F45698D" w14:textId="77777777" w:rsidR="00513E69" w:rsidRPr="00AD465E" w:rsidRDefault="00513E69" w:rsidP="00582B9E">
            <w:pPr>
              <w:autoSpaceDE/>
              <w:autoSpaceDN/>
              <w:adjustRightInd/>
              <w:spacing w:before="0" w:after="0"/>
              <w:rPr>
                <w:sz w:val="20"/>
                <w:szCs w:val="20"/>
              </w:rPr>
            </w:pPr>
            <w:r w:rsidRPr="00AD465E">
              <w:rPr>
                <w:sz w:val="20"/>
                <w:szCs w:val="20"/>
              </w:rPr>
              <w:t>Explosive (with abatement)</w:t>
            </w:r>
          </w:p>
        </w:tc>
        <w:tc>
          <w:tcPr>
            <w:tcW w:w="2976" w:type="dxa"/>
            <w:shd w:val="clear" w:color="auto" w:fill="auto"/>
            <w:vAlign w:val="center"/>
            <w:hideMark/>
          </w:tcPr>
          <w:p w14:paraId="24EF3605" w14:textId="77777777" w:rsidR="00513E69" w:rsidRPr="00AD465E" w:rsidRDefault="00513E69" w:rsidP="00582B9E">
            <w:pPr>
              <w:autoSpaceDE/>
              <w:autoSpaceDN/>
              <w:adjustRightInd/>
              <w:spacing w:before="0" w:after="0"/>
              <w:rPr>
                <w:sz w:val="20"/>
                <w:szCs w:val="20"/>
              </w:rPr>
            </w:pPr>
            <w:r w:rsidRPr="00AD465E">
              <w:rPr>
                <w:sz w:val="20"/>
                <w:szCs w:val="20"/>
              </w:rPr>
              <w:t xml:space="preserve">Open water &gt; 2kg </w:t>
            </w:r>
          </w:p>
        </w:tc>
        <w:tc>
          <w:tcPr>
            <w:tcW w:w="2127" w:type="dxa"/>
            <w:vAlign w:val="bottom"/>
          </w:tcPr>
          <w:p w14:paraId="07F81198" w14:textId="77777777" w:rsidR="00513E69" w:rsidRPr="00AD465E" w:rsidRDefault="00513E69" w:rsidP="00582B9E">
            <w:pPr>
              <w:autoSpaceDE/>
              <w:autoSpaceDN/>
              <w:adjustRightInd/>
              <w:spacing w:before="0" w:after="0"/>
              <w:jc w:val="center"/>
              <w:rPr>
                <w:sz w:val="20"/>
                <w:szCs w:val="20"/>
              </w:rPr>
            </w:pPr>
            <w:r w:rsidRPr="00AD465E">
              <w:rPr>
                <w:sz w:val="20"/>
                <w:szCs w:val="20"/>
              </w:rPr>
              <w:t>15</w:t>
            </w:r>
          </w:p>
        </w:tc>
      </w:tr>
      <w:tr w:rsidR="00513E69" w:rsidRPr="00EA4BFB" w14:paraId="584A1710" w14:textId="77777777" w:rsidTr="00582B9E">
        <w:trPr>
          <w:trHeight w:val="280"/>
          <w:jc w:val="center"/>
        </w:trPr>
        <w:tc>
          <w:tcPr>
            <w:tcW w:w="2689" w:type="dxa"/>
            <w:shd w:val="clear" w:color="auto" w:fill="auto"/>
            <w:noWrap/>
            <w:vAlign w:val="bottom"/>
            <w:hideMark/>
          </w:tcPr>
          <w:p w14:paraId="536D2753" w14:textId="77777777" w:rsidR="00513E69" w:rsidRPr="00AD465E" w:rsidRDefault="00513E69" w:rsidP="00582B9E">
            <w:pPr>
              <w:autoSpaceDE/>
              <w:autoSpaceDN/>
              <w:adjustRightInd/>
              <w:spacing w:before="0" w:after="0"/>
              <w:rPr>
                <w:sz w:val="20"/>
                <w:szCs w:val="20"/>
              </w:rPr>
            </w:pPr>
            <w:r w:rsidRPr="00AD465E">
              <w:rPr>
                <w:sz w:val="20"/>
                <w:szCs w:val="20"/>
              </w:rPr>
              <w:t>Explosive</w:t>
            </w:r>
          </w:p>
        </w:tc>
        <w:tc>
          <w:tcPr>
            <w:tcW w:w="2976" w:type="dxa"/>
            <w:shd w:val="clear" w:color="auto" w:fill="auto"/>
            <w:vAlign w:val="center"/>
            <w:hideMark/>
          </w:tcPr>
          <w:p w14:paraId="1D8A6AE1" w14:textId="77777777" w:rsidR="00513E69" w:rsidRPr="00AD465E" w:rsidRDefault="00513E69" w:rsidP="00582B9E">
            <w:pPr>
              <w:autoSpaceDE/>
              <w:autoSpaceDN/>
              <w:adjustRightInd/>
              <w:spacing w:before="0" w:after="0"/>
              <w:rPr>
                <w:sz w:val="20"/>
                <w:szCs w:val="20"/>
              </w:rPr>
            </w:pPr>
            <w:r w:rsidRPr="00AD465E">
              <w:rPr>
                <w:sz w:val="20"/>
                <w:szCs w:val="20"/>
              </w:rPr>
              <w:t>Within 100m of mudline &lt; 2kg</w:t>
            </w:r>
          </w:p>
        </w:tc>
        <w:tc>
          <w:tcPr>
            <w:tcW w:w="2127" w:type="dxa"/>
            <w:vAlign w:val="bottom"/>
          </w:tcPr>
          <w:p w14:paraId="6232F767" w14:textId="77777777" w:rsidR="00513E69" w:rsidRPr="00AD465E" w:rsidRDefault="00513E69" w:rsidP="00582B9E">
            <w:pPr>
              <w:autoSpaceDE/>
              <w:autoSpaceDN/>
              <w:adjustRightInd/>
              <w:spacing w:before="0" w:after="0"/>
              <w:jc w:val="center"/>
              <w:rPr>
                <w:sz w:val="20"/>
                <w:szCs w:val="20"/>
              </w:rPr>
            </w:pPr>
            <w:r w:rsidRPr="00AD465E">
              <w:rPr>
                <w:sz w:val="20"/>
                <w:szCs w:val="20"/>
              </w:rPr>
              <w:t>5</w:t>
            </w:r>
          </w:p>
        </w:tc>
      </w:tr>
      <w:tr w:rsidR="00513E69" w:rsidRPr="00EA4BFB" w14:paraId="556B8033" w14:textId="77777777" w:rsidTr="00582B9E">
        <w:trPr>
          <w:trHeight w:val="280"/>
          <w:jc w:val="center"/>
        </w:trPr>
        <w:tc>
          <w:tcPr>
            <w:tcW w:w="2689" w:type="dxa"/>
            <w:shd w:val="clear" w:color="auto" w:fill="auto"/>
            <w:noWrap/>
            <w:vAlign w:val="bottom"/>
            <w:hideMark/>
          </w:tcPr>
          <w:p w14:paraId="2D63A930" w14:textId="77777777" w:rsidR="00513E69" w:rsidRPr="00AD465E" w:rsidRDefault="00513E69" w:rsidP="00582B9E">
            <w:pPr>
              <w:autoSpaceDE/>
              <w:autoSpaceDN/>
              <w:adjustRightInd/>
              <w:spacing w:before="0" w:after="0"/>
              <w:rPr>
                <w:sz w:val="20"/>
                <w:szCs w:val="20"/>
              </w:rPr>
            </w:pPr>
            <w:r w:rsidRPr="00AD465E">
              <w:rPr>
                <w:sz w:val="20"/>
                <w:szCs w:val="20"/>
              </w:rPr>
              <w:t>Explosive</w:t>
            </w:r>
          </w:p>
        </w:tc>
        <w:tc>
          <w:tcPr>
            <w:tcW w:w="2976" w:type="dxa"/>
            <w:shd w:val="clear" w:color="auto" w:fill="auto"/>
            <w:vAlign w:val="center"/>
            <w:hideMark/>
          </w:tcPr>
          <w:p w14:paraId="635E7140" w14:textId="77777777" w:rsidR="00513E69" w:rsidRPr="00AD465E" w:rsidRDefault="00513E69" w:rsidP="00582B9E">
            <w:pPr>
              <w:autoSpaceDE/>
              <w:autoSpaceDN/>
              <w:adjustRightInd/>
              <w:spacing w:before="0" w:after="0"/>
              <w:rPr>
                <w:sz w:val="20"/>
                <w:szCs w:val="20"/>
              </w:rPr>
            </w:pPr>
            <w:r w:rsidRPr="00AD465E">
              <w:rPr>
                <w:sz w:val="20"/>
                <w:szCs w:val="20"/>
              </w:rPr>
              <w:t>Within 100m of mudline &gt; 2kg</w:t>
            </w:r>
          </w:p>
        </w:tc>
        <w:tc>
          <w:tcPr>
            <w:tcW w:w="2127" w:type="dxa"/>
            <w:vAlign w:val="bottom"/>
          </w:tcPr>
          <w:p w14:paraId="392B83C9" w14:textId="77777777" w:rsidR="00513E69" w:rsidRPr="00AD465E" w:rsidRDefault="00513E69" w:rsidP="00582B9E">
            <w:pPr>
              <w:autoSpaceDE/>
              <w:autoSpaceDN/>
              <w:adjustRightInd/>
              <w:spacing w:before="0" w:after="0"/>
              <w:jc w:val="center"/>
              <w:rPr>
                <w:sz w:val="20"/>
                <w:szCs w:val="20"/>
              </w:rPr>
            </w:pPr>
            <w:r w:rsidRPr="00AD465E">
              <w:rPr>
                <w:sz w:val="20"/>
                <w:szCs w:val="20"/>
              </w:rPr>
              <w:t>26</w:t>
            </w:r>
          </w:p>
        </w:tc>
      </w:tr>
      <w:tr w:rsidR="00513E69" w:rsidRPr="00EA4BFB" w14:paraId="44367130" w14:textId="77777777" w:rsidTr="00582B9E">
        <w:trPr>
          <w:trHeight w:val="280"/>
          <w:jc w:val="center"/>
        </w:trPr>
        <w:tc>
          <w:tcPr>
            <w:tcW w:w="2689" w:type="dxa"/>
            <w:shd w:val="clear" w:color="auto" w:fill="auto"/>
            <w:noWrap/>
            <w:vAlign w:val="bottom"/>
            <w:hideMark/>
          </w:tcPr>
          <w:p w14:paraId="1821F7A0" w14:textId="77777777" w:rsidR="00513E69" w:rsidRPr="00AD465E" w:rsidRDefault="00513E69" w:rsidP="00582B9E">
            <w:pPr>
              <w:autoSpaceDE/>
              <w:autoSpaceDN/>
              <w:adjustRightInd/>
              <w:spacing w:before="0" w:after="0"/>
              <w:rPr>
                <w:sz w:val="20"/>
                <w:szCs w:val="20"/>
              </w:rPr>
            </w:pPr>
            <w:r w:rsidRPr="00AD465E">
              <w:rPr>
                <w:sz w:val="20"/>
                <w:szCs w:val="20"/>
              </w:rPr>
              <w:t>Explosive (with abatement)</w:t>
            </w:r>
          </w:p>
        </w:tc>
        <w:tc>
          <w:tcPr>
            <w:tcW w:w="2976" w:type="dxa"/>
            <w:shd w:val="clear" w:color="auto" w:fill="auto"/>
            <w:vAlign w:val="center"/>
            <w:hideMark/>
          </w:tcPr>
          <w:p w14:paraId="6A257975" w14:textId="77777777" w:rsidR="00513E69" w:rsidRPr="00AD465E" w:rsidRDefault="00513E69" w:rsidP="00582B9E">
            <w:pPr>
              <w:autoSpaceDE/>
              <w:autoSpaceDN/>
              <w:adjustRightInd/>
              <w:spacing w:before="0" w:after="0"/>
              <w:rPr>
                <w:sz w:val="20"/>
                <w:szCs w:val="20"/>
              </w:rPr>
            </w:pPr>
            <w:r w:rsidRPr="00AD465E">
              <w:rPr>
                <w:sz w:val="20"/>
                <w:szCs w:val="20"/>
              </w:rPr>
              <w:t>Within 100m of mudline &gt; 2kg</w:t>
            </w:r>
          </w:p>
        </w:tc>
        <w:tc>
          <w:tcPr>
            <w:tcW w:w="2127" w:type="dxa"/>
            <w:vAlign w:val="bottom"/>
          </w:tcPr>
          <w:p w14:paraId="3AB17085" w14:textId="77777777" w:rsidR="00513E69" w:rsidRPr="00AD465E" w:rsidRDefault="00513E69" w:rsidP="00582B9E">
            <w:pPr>
              <w:autoSpaceDE/>
              <w:autoSpaceDN/>
              <w:adjustRightInd/>
              <w:spacing w:before="0" w:after="0"/>
              <w:jc w:val="center"/>
              <w:rPr>
                <w:sz w:val="20"/>
                <w:szCs w:val="20"/>
              </w:rPr>
            </w:pPr>
            <w:r w:rsidRPr="00AD465E">
              <w:rPr>
                <w:sz w:val="20"/>
                <w:szCs w:val="20"/>
              </w:rPr>
              <w:t>15</w:t>
            </w:r>
          </w:p>
        </w:tc>
      </w:tr>
      <w:tr w:rsidR="00513E69" w:rsidRPr="00EA4BFB" w14:paraId="2BB6421D" w14:textId="77777777" w:rsidTr="00582B9E">
        <w:trPr>
          <w:trHeight w:val="280"/>
          <w:jc w:val="center"/>
        </w:trPr>
        <w:tc>
          <w:tcPr>
            <w:tcW w:w="2689" w:type="dxa"/>
            <w:shd w:val="clear" w:color="auto" w:fill="auto"/>
            <w:noWrap/>
            <w:vAlign w:val="bottom"/>
            <w:hideMark/>
          </w:tcPr>
          <w:p w14:paraId="77A1143A" w14:textId="77777777" w:rsidR="00513E69" w:rsidRPr="00AD465E" w:rsidRDefault="00513E69" w:rsidP="00582B9E">
            <w:pPr>
              <w:autoSpaceDE/>
              <w:autoSpaceDN/>
              <w:adjustRightInd/>
              <w:spacing w:before="0" w:after="0"/>
              <w:rPr>
                <w:sz w:val="20"/>
                <w:szCs w:val="20"/>
              </w:rPr>
            </w:pPr>
            <w:r w:rsidRPr="00AD465E">
              <w:rPr>
                <w:sz w:val="20"/>
                <w:szCs w:val="20"/>
              </w:rPr>
              <w:t>Explosive (with abatement)</w:t>
            </w:r>
          </w:p>
        </w:tc>
        <w:tc>
          <w:tcPr>
            <w:tcW w:w="2976" w:type="dxa"/>
            <w:shd w:val="clear" w:color="auto" w:fill="auto"/>
            <w:noWrap/>
            <w:vAlign w:val="bottom"/>
            <w:hideMark/>
          </w:tcPr>
          <w:p w14:paraId="7991F472" w14:textId="77777777" w:rsidR="00513E69" w:rsidRPr="00AD465E" w:rsidRDefault="00513E69" w:rsidP="00582B9E">
            <w:pPr>
              <w:autoSpaceDE/>
              <w:autoSpaceDN/>
              <w:adjustRightInd/>
              <w:spacing w:before="0" w:after="0"/>
              <w:rPr>
                <w:sz w:val="20"/>
                <w:szCs w:val="20"/>
              </w:rPr>
            </w:pPr>
            <w:r w:rsidRPr="00AD465E">
              <w:rPr>
                <w:sz w:val="20"/>
                <w:szCs w:val="20"/>
              </w:rPr>
              <w:t>UXO (High Order)</w:t>
            </w:r>
          </w:p>
        </w:tc>
        <w:tc>
          <w:tcPr>
            <w:tcW w:w="2127" w:type="dxa"/>
            <w:vAlign w:val="bottom"/>
          </w:tcPr>
          <w:p w14:paraId="6F5BB186" w14:textId="77777777" w:rsidR="00513E69" w:rsidRPr="00AD465E" w:rsidRDefault="00513E69" w:rsidP="00582B9E">
            <w:pPr>
              <w:autoSpaceDE/>
              <w:autoSpaceDN/>
              <w:adjustRightInd/>
              <w:spacing w:before="0" w:after="0"/>
              <w:jc w:val="center"/>
              <w:rPr>
                <w:sz w:val="20"/>
                <w:szCs w:val="20"/>
              </w:rPr>
            </w:pPr>
            <w:r w:rsidRPr="00AD465E">
              <w:rPr>
                <w:sz w:val="20"/>
                <w:szCs w:val="20"/>
              </w:rPr>
              <w:t>15</w:t>
            </w:r>
          </w:p>
        </w:tc>
      </w:tr>
      <w:tr w:rsidR="00513E69" w:rsidRPr="00EA4BFB" w14:paraId="17C3C1F5" w14:textId="77777777" w:rsidTr="00582B9E">
        <w:trPr>
          <w:trHeight w:val="280"/>
          <w:jc w:val="center"/>
        </w:trPr>
        <w:tc>
          <w:tcPr>
            <w:tcW w:w="2689" w:type="dxa"/>
            <w:shd w:val="clear" w:color="auto" w:fill="auto"/>
            <w:noWrap/>
            <w:vAlign w:val="bottom"/>
            <w:hideMark/>
          </w:tcPr>
          <w:p w14:paraId="0A1323B0" w14:textId="77777777" w:rsidR="00513E69" w:rsidRPr="00AD465E" w:rsidRDefault="00513E69" w:rsidP="00582B9E">
            <w:pPr>
              <w:autoSpaceDE/>
              <w:autoSpaceDN/>
              <w:adjustRightInd/>
              <w:spacing w:before="0" w:after="0"/>
              <w:rPr>
                <w:sz w:val="20"/>
                <w:szCs w:val="20"/>
              </w:rPr>
            </w:pPr>
            <w:r w:rsidRPr="00AD465E">
              <w:rPr>
                <w:sz w:val="20"/>
                <w:szCs w:val="20"/>
              </w:rPr>
              <w:t>Explosive</w:t>
            </w:r>
          </w:p>
        </w:tc>
        <w:tc>
          <w:tcPr>
            <w:tcW w:w="2976" w:type="dxa"/>
            <w:shd w:val="clear" w:color="auto" w:fill="auto"/>
            <w:noWrap/>
            <w:vAlign w:val="bottom"/>
            <w:hideMark/>
          </w:tcPr>
          <w:p w14:paraId="1B4CBF8D" w14:textId="77777777" w:rsidR="00513E69" w:rsidRPr="00AD465E" w:rsidRDefault="00513E69" w:rsidP="00582B9E">
            <w:pPr>
              <w:autoSpaceDE/>
              <w:autoSpaceDN/>
              <w:adjustRightInd/>
              <w:spacing w:before="0" w:after="0"/>
              <w:rPr>
                <w:sz w:val="20"/>
                <w:szCs w:val="20"/>
              </w:rPr>
            </w:pPr>
            <w:r w:rsidRPr="00AD465E">
              <w:rPr>
                <w:sz w:val="20"/>
                <w:szCs w:val="20"/>
              </w:rPr>
              <w:t>UXO (High Order)</w:t>
            </w:r>
          </w:p>
        </w:tc>
        <w:tc>
          <w:tcPr>
            <w:tcW w:w="2127" w:type="dxa"/>
            <w:vAlign w:val="bottom"/>
          </w:tcPr>
          <w:p w14:paraId="6A5D48EE" w14:textId="77777777" w:rsidR="00513E69" w:rsidRPr="00AD465E" w:rsidRDefault="00513E69" w:rsidP="00582B9E">
            <w:pPr>
              <w:autoSpaceDE/>
              <w:autoSpaceDN/>
              <w:adjustRightInd/>
              <w:spacing w:before="0" w:after="0"/>
              <w:jc w:val="center"/>
              <w:rPr>
                <w:sz w:val="20"/>
                <w:szCs w:val="20"/>
              </w:rPr>
            </w:pPr>
            <w:r w:rsidRPr="00AD465E">
              <w:rPr>
                <w:sz w:val="20"/>
                <w:szCs w:val="20"/>
              </w:rPr>
              <w:t>26</w:t>
            </w:r>
          </w:p>
        </w:tc>
      </w:tr>
      <w:tr w:rsidR="00513E69" w:rsidRPr="00EA4BFB" w14:paraId="251A1634" w14:textId="77777777" w:rsidTr="00582B9E">
        <w:trPr>
          <w:trHeight w:val="280"/>
          <w:jc w:val="center"/>
        </w:trPr>
        <w:tc>
          <w:tcPr>
            <w:tcW w:w="2689" w:type="dxa"/>
            <w:shd w:val="clear" w:color="auto" w:fill="auto"/>
            <w:noWrap/>
            <w:vAlign w:val="bottom"/>
            <w:hideMark/>
          </w:tcPr>
          <w:p w14:paraId="4BF49245" w14:textId="77777777" w:rsidR="00513E69" w:rsidRPr="00AD465E" w:rsidRDefault="00513E69" w:rsidP="00582B9E">
            <w:pPr>
              <w:autoSpaceDE/>
              <w:autoSpaceDN/>
              <w:adjustRightInd/>
              <w:spacing w:before="0" w:after="0"/>
              <w:rPr>
                <w:sz w:val="20"/>
                <w:szCs w:val="20"/>
              </w:rPr>
            </w:pPr>
            <w:r w:rsidRPr="7223CC5D">
              <w:rPr>
                <w:sz w:val="20"/>
                <w:szCs w:val="20"/>
              </w:rPr>
              <w:t>Explosive</w:t>
            </w:r>
          </w:p>
        </w:tc>
        <w:tc>
          <w:tcPr>
            <w:tcW w:w="2976" w:type="dxa"/>
            <w:shd w:val="clear" w:color="auto" w:fill="auto"/>
            <w:noWrap/>
            <w:vAlign w:val="bottom"/>
            <w:hideMark/>
          </w:tcPr>
          <w:p w14:paraId="009C38BD" w14:textId="77777777" w:rsidR="00513E69" w:rsidRPr="00AD465E" w:rsidRDefault="00513E69" w:rsidP="00582B9E">
            <w:pPr>
              <w:autoSpaceDE/>
              <w:autoSpaceDN/>
              <w:adjustRightInd/>
              <w:spacing w:before="0" w:after="0"/>
              <w:rPr>
                <w:sz w:val="20"/>
                <w:szCs w:val="20"/>
              </w:rPr>
            </w:pPr>
            <w:r w:rsidRPr="00AD465E">
              <w:rPr>
                <w:sz w:val="20"/>
                <w:szCs w:val="20"/>
              </w:rPr>
              <w:t>UXO (Low Order)</w:t>
            </w:r>
          </w:p>
        </w:tc>
        <w:tc>
          <w:tcPr>
            <w:tcW w:w="2127" w:type="dxa"/>
            <w:vAlign w:val="bottom"/>
          </w:tcPr>
          <w:p w14:paraId="04394BB5" w14:textId="77777777" w:rsidR="00513E69" w:rsidRPr="00AD465E" w:rsidRDefault="00513E69" w:rsidP="00582B9E">
            <w:pPr>
              <w:autoSpaceDE/>
              <w:autoSpaceDN/>
              <w:adjustRightInd/>
              <w:spacing w:before="0" w:after="0"/>
              <w:jc w:val="center"/>
              <w:rPr>
                <w:sz w:val="20"/>
                <w:szCs w:val="20"/>
              </w:rPr>
            </w:pPr>
            <w:r w:rsidRPr="7223CC5D">
              <w:rPr>
                <w:sz w:val="20"/>
                <w:szCs w:val="20"/>
              </w:rPr>
              <w:t>5</w:t>
            </w:r>
          </w:p>
        </w:tc>
      </w:tr>
      <w:tr w:rsidR="00513E69" w:rsidRPr="00EA4BFB" w14:paraId="7181129D" w14:textId="77777777" w:rsidTr="00582B9E">
        <w:trPr>
          <w:trHeight w:val="280"/>
          <w:jc w:val="center"/>
        </w:trPr>
        <w:tc>
          <w:tcPr>
            <w:tcW w:w="2689" w:type="dxa"/>
            <w:shd w:val="clear" w:color="auto" w:fill="auto"/>
            <w:noWrap/>
            <w:vAlign w:val="bottom"/>
            <w:hideMark/>
          </w:tcPr>
          <w:p w14:paraId="74D297BF" w14:textId="77777777" w:rsidR="00513E69" w:rsidRPr="00AD465E" w:rsidRDefault="00513E69" w:rsidP="00582B9E">
            <w:pPr>
              <w:autoSpaceDE/>
              <w:autoSpaceDN/>
              <w:adjustRightInd/>
              <w:spacing w:before="0" w:after="0"/>
              <w:rPr>
                <w:sz w:val="20"/>
                <w:szCs w:val="20"/>
              </w:rPr>
            </w:pPr>
            <w:r w:rsidRPr="00AD465E">
              <w:rPr>
                <w:sz w:val="20"/>
                <w:szCs w:val="20"/>
              </w:rPr>
              <w:t>Multibeam EchoSounder</w:t>
            </w:r>
          </w:p>
        </w:tc>
        <w:tc>
          <w:tcPr>
            <w:tcW w:w="2976" w:type="dxa"/>
            <w:shd w:val="clear" w:color="auto" w:fill="auto"/>
            <w:noWrap/>
            <w:vAlign w:val="bottom"/>
            <w:hideMark/>
          </w:tcPr>
          <w:p w14:paraId="4E14668C" w14:textId="77777777" w:rsidR="00513E69" w:rsidRPr="00AD465E" w:rsidRDefault="00513E69" w:rsidP="00582B9E">
            <w:pPr>
              <w:autoSpaceDE/>
              <w:autoSpaceDN/>
              <w:adjustRightInd/>
              <w:spacing w:before="0" w:after="0"/>
              <w:rPr>
                <w:sz w:val="20"/>
                <w:szCs w:val="20"/>
              </w:rPr>
            </w:pPr>
            <w:r w:rsidRPr="00AD465E">
              <w:rPr>
                <w:sz w:val="20"/>
                <w:szCs w:val="20"/>
              </w:rPr>
              <w:t>Any</w:t>
            </w:r>
          </w:p>
        </w:tc>
        <w:tc>
          <w:tcPr>
            <w:tcW w:w="2127" w:type="dxa"/>
            <w:vAlign w:val="bottom"/>
          </w:tcPr>
          <w:p w14:paraId="7FAED728" w14:textId="77777777" w:rsidR="00513E69" w:rsidRPr="00AD465E" w:rsidRDefault="00513E69" w:rsidP="00582B9E">
            <w:pPr>
              <w:autoSpaceDE/>
              <w:autoSpaceDN/>
              <w:adjustRightInd/>
              <w:spacing w:before="0" w:after="0"/>
              <w:jc w:val="center"/>
              <w:rPr>
                <w:sz w:val="20"/>
                <w:szCs w:val="20"/>
              </w:rPr>
            </w:pPr>
            <w:r w:rsidRPr="00AD465E">
              <w:rPr>
                <w:sz w:val="20"/>
                <w:szCs w:val="20"/>
              </w:rPr>
              <w:t>5</w:t>
            </w:r>
          </w:p>
        </w:tc>
      </w:tr>
      <w:tr w:rsidR="00513E69" w:rsidRPr="00EA4BFB" w14:paraId="6A2E52E3" w14:textId="77777777" w:rsidTr="00582B9E">
        <w:trPr>
          <w:trHeight w:val="280"/>
          <w:jc w:val="center"/>
        </w:trPr>
        <w:tc>
          <w:tcPr>
            <w:tcW w:w="2689" w:type="dxa"/>
            <w:shd w:val="clear" w:color="auto" w:fill="auto"/>
            <w:noWrap/>
            <w:vAlign w:val="bottom"/>
            <w:hideMark/>
          </w:tcPr>
          <w:p w14:paraId="7FB3FF40" w14:textId="77777777" w:rsidR="00513E69" w:rsidRPr="00AD465E" w:rsidRDefault="00513E69" w:rsidP="00582B9E">
            <w:pPr>
              <w:autoSpaceDE/>
              <w:autoSpaceDN/>
              <w:adjustRightInd/>
              <w:spacing w:before="0" w:after="0"/>
              <w:rPr>
                <w:sz w:val="20"/>
                <w:szCs w:val="20"/>
              </w:rPr>
            </w:pPr>
            <w:r w:rsidRPr="00AD465E">
              <w:rPr>
                <w:sz w:val="20"/>
                <w:szCs w:val="20"/>
              </w:rPr>
              <w:t>Impact Pile Driving</w:t>
            </w:r>
          </w:p>
        </w:tc>
        <w:tc>
          <w:tcPr>
            <w:tcW w:w="2976" w:type="dxa"/>
            <w:shd w:val="clear" w:color="auto" w:fill="auto"/>
            <w:noWrap/>
            <w:vAlign w:val="bottom"/>
            <w:hideMark/>
          </w:tcPr>
          <w:p w14:paraId="375441F2" w14:textId="77777777" w:rsidR="00513E69" w:rsidRPr="00AD465E" w:rsidRDefault="00513E69" w:rsidP="00582B9E">
            <w:pPr>
              <w:autoSpaceDE/>
              <w:autoSpaceDN/>
              <w:adjustRightInd/>
              <w:spacing w:before="0" w:after="0"/>
              <w:rPr>
                <w:sz w:val="20"/>
                <w:szCs w:val="20"/>
              </w:rPr>
            </w:pPr>
            <w:r w:rsidRPr="00AD465E">
              <w:rPr>
                <w:sz w:val="20"/>
                <w:szCs w:val="20"/>
              </w:rPr>
              <w:t>Conductor</w:t>
            </w:r>
          </w:p>
        </w:tc>
        <w:tc>
          <w:tcPr>
            <w:tcW w:w="2127" w:type="dxa"/>
            <w:vAlign w:val="bottom"/>
          </w:tcPr>
          <w:p w14:paraId="3672B8F5" w14:textId="77777777" w:rsidR="00513E69" w:rsidRPr="00AD465E" w:rsidRDefault="00513E69" w:rsidP="00582B9E">
            <w:pPr>
              <w:autoSpaceDE/>
              <w:autoSpaceDN/>
              <w:adjustRightInd/>
              <w:spacing w:before="0" w:after="0"/>
              <w:jc w:val="center"/>
              <w:rPr>
                <w:sz w:val="20"/>
                <w:szCs w:val="20"/>
              </w:rPr>
            </w:pPr>
            <w:r w:rsidRPr="00AD465E">
              <w:rPr>
                <w:sz w:val="20"/>
                <w:szCs w:val="20"/>
              </w:rPr>
              <w:t>15</w:t>
            </w:r>
          </w:p>
        </w:tc>
      </w:tr>
      <w:tr w:rsidR="00513E69" w:rsidRPr="00EA4BFB" w14:paraId="7D171188" w14:textId="77777777" w:rsidTr="00582B9E">
        <w:trPr>
          <w:trHeight w:val="280"/>
          <w:jc w:val="center"/>
        </w:trPr>
        <w:tc>
          <w:tcPr>
            <w:tcW w:w="2689" w:type="dxa"/>
            <w:shd w:val="clear" w:color="auto" w:fill="auto"/>
            <w:noWrap/>
            <w:vAlign w:val="bottom"/>
            <w:hideMark/>
          </w:tcPr>
          <w:p w14:paraId="0E2EBE09" w14:textId="77777777" w:rsidR="00513E69" w:rsidRPr="00AD465E" w:rsidRDefault="00513E69" w:rsidP="00582B9E">
            <w:pPr>
              <w:autoSpaceDE/>
              <w:autoSpaceDN/>
              <w:adjustRightInd/>
              <w:spacing w:before="0" w:after="0"/>
              <w:rPr>
                <w:sz w:val="20"/>
                <w:szCs w:val="20"/>
              </w:rPr>
            </w:pPr>
            <w:r w:rsidRPr="00AD465E">
              <w:rPr>
                <w:sz w:val="20"/>
                <w:szCs w:val="20"/>
              </w:rPr>
              <w:t xml:space="preserve">Impact Pile Driving </w:t>
            </w:r>
          </w:p>
          <w:p w14:paraId="323D2481" w14:textId="77777777" w:rsidR="00513E69" w:rsidRPr="00AD465E" w:rsidRDefault="00513E69" w:rsidP="00582B9E">
            <w:pPr>
              <w:autoSpaceDE/>
              <w:autoSpaceDN/>
              <w:adjustRightInd/>
              <w:spacing w:before="0" w:after="0"/>
              <w:rPr>
                <w:sz w:val="20"/>
                <w:szCs w:val="20"/>
              </w:rPr>
            </w:pPr>
            <w:r w:rsidRPr="00AD465E">
              <w:rPr>
                <w:sz w:val="20"/>
                <w:szCs w:val="20"/>
              </w:rPr>
              <w:t>(with abatement)</w:t>
            </w:r>
            <w:r w:rsidRPr="00AD465E">
              <w:rPr>
                <w:rStyle w:val="FootnoteReference"/>
                <w:sz w:val="20"/>
                <w:szCs w:val="20"/>
              </w:rPr>
              <w:footnoteReference w:id="4"/>
            </w:r>
          </w:p>
        </w:tc>
        <w:tc>
          <w:tcPr>
            <w:tcW w:w="2976" w:type="dxa"/>
            <w:shd w:val="clear" w:color="auto" w:fill="auto"/>
            <w:noWrap/>
            <w:vAlign w:val="bottom"/>
            <w:hideMark/>
          </w:tcPr>
          <w:p w14:paraId="6EAE3C68" w14:textId="77777777" w:rsidR="00513E69" w:rsidRPr="00AD465E" w:rsidRDefault="00513E69" w:rsidP="00582B9E">
            <w:pPr>
              <w:autoSpaceDE/>
              <w:autoSpaceDN/>
              <w:adjustRightInd/>
              <w:spacing w:before="0" w:after="0"/>
              <w:rPr>
                <w:sz w:val="20"/>
                <w:szCs w:val="20"/>
              </w:rPr>
            </w:pPr>
            <w:r w:rsidRPr="00AD465E">
              <w:rPr>
                <w:sz w:val="20"/>
                <w:szCs w:val="20"/>
              </w:rPr>
              <w:t>Mono</w:t>
            </w:r>
          </w:p>
        </w:tc>
        <w:tc>
          <w:tcPr>
            <w:tcW w:w="2127" w:type="dxa"/>
            <w:vAlign w:val="bottom"/>
          </w:tcPr>
          <w:p w14:paraId="2D504FED" w14:textId="77777777" w:rsidR="00513E69" w:rsidRPr="00AD465E" w:rsidRDefault="00513E69" w:rsidP="00582B9E">
            <w:pPr>
              <w:autoSpaceDE/>
              <w:autoSpaceDN/>
              <w:adjustRightInd/>
              <w:spacing w:before="0" w:after="0"/>
              <w:jc w:val="center"/>
              <w:rPr>
                <w:sz w:val="20"/>
                <w:szCs w:val="20"/>
              </w:rPr>
            </w:pPr>
            <w:r w:rsidRPr="00AD465E">
              <w:rPr>
                <w:sz w:val="20"/>
                <w:szCs w:val="20"/>
              </w:rPr>
              <w:t>15</w:t>
            </w:r>
          </w:p>
        </w:tc>
      </w:tr>
      <w:tr w:rsidR="00513E69" w:rsidRPr="00EA4BFB" w14:paraId="2F90213E" w14:textId="77777777" w:rsidTr="00582B9E">
        <w:trPr>
          <w:trHeight w:val="280"/>
          <w:jc w:val="center"/>
        </w:trPr>
        <w:tc>
          <w:tcPr>
            <w:tcW w:w="2689" w:type="dxa"/>
            <w:shd w:val="clear" w:color="auto" w:fill="auto"/>
            <w:noWrap/>
            <w:vAlign w:val="bottom"/>
            <w:hideMark/>
          </w:tcPr>
          <w:p w14:paraId="790897D2" w14:textId="77777777" w:rsidR="00513E69" w:rsidRPr="00AD465E" w:rsidRDefault="00513E69" w:rsidP="00582B9E">
            <w:pPr>
              <w:autoSpaceDE/>
              <w:autoSpaceDN/>
              <w:adjustRightInd/>
              <w:spacing w:before="0" w:after="0"/>
              <w:rPr>
                <w:sz w:val="20"/>
                <w:szCs w:val="20"/>
              </w:rPr>
            </w:pPr>
            <w:r w:rsidRPr="00AD465E">
              <w:rPr>
                <w:sz w:val="20"/>
                <w:szCs w:val="20"/>
              </w:rPr>
              <w:t>Impact Pile Driving</w:t>
            </w:r>
          </w:p>
        </w:tc>
        <w:tc>
          <w:tcPr>
            <w:tcW w:w="2976" w:type="dxa"/>
            <w:shd w:val="clear" w:color="auto" w:fill="auto"/>
            <w:noWrap/>
            <w:vAlign w:val="bottom"/>
            <w:hideMark/>
          </w:tcPr>
          <w:p w14:paraId="59B55896" w14:textId="77777777" w:rsidR="00513E69" w:rsidRPr="00AD465E" w:rsidRDefault="00513E69" w:rsidP="00582B9E">
            <w:pPr>
              <w:autoSpaceDE/>
              <w:autoSpaceDN/>
              <w:adjustRightInd/>
              <w:spacing w:before="0" w:after="0"/>
              <w:rPr>
                <w:sz w:val="20"/>
                <w:szCs w:val="20"/>
              </w:rPr>
            </w:pPr>
            <w:r w:rsidRPr="00AD465E">
              <w:rPr>
                <w:sz w:val="20"/>
                <w:szCs w:val="20"/>
              </w:rPr>
              <w:t>Mono</w:t>
            </w:r>
          </w:p>
        </w:tc>
        <w:tc>
          <w:tcPr>
            <w:tcW w:w="2127" w:type="dxa"/>
            <w:vAlign w:val="bottom"/>
          </w:tcPr>
          <w:p w14:paraId="1D1451BA" w14:textId="77777777" w:rsidR="00513E69" w:rsidRPr="00AD465E" w:rsidRDefault="00513E69" w:rsidP="00582B9E">
            <w:pPr>
              <w:autoSpaceDE/>
              <w:autoSpaceDN/>
              <w:adjustRightInd/>
              <w:spacing w:before="0" w:after="0"/>
              <w:jc w:val="center"/>
              <w:rPr>
                <w:sz w:val="20"/>
                <w:szCs w:val="20"/>
              </w:rPr>
            </w:pPr>
            <w:r w:rsidRPr="00AD465E">
              <w:rPr>
                <w:sz w:val="20"/>
                <w:szCs w:val="20"/>
              </w:rPr>
              <w:t>26</w:t>
            </w:r>
          </w:p>
        </w:tc>
      </w:tr>
      <w:tr w:rsidR="00513E69" w:rsidRPr="00EA4BFB" w14:paraId="02D297AC" w14:textId="77777777" w:rsidTr="00582B9E">
        <w:trPr>
          <w:trHeight w:val="280"/>
          <w:jc w:val="center"/>
        </w:trPr>
        <w:tc>
          <w:tcPr>
            <w:tcW w:w="2689" w:type="dxa"/>
            <w:shd w:val="clear" w:color="auto" w:fill="auto"/>
            <w:noWrap/>
            <w:vAlign w:val="bottom"/>
            <w:hideMark/>
          </w:tcPr>
          <w:p w14:paraId="475804BD" w14:textId="77777777" w:rsidR="00513E69" w:rsidRPr="00AD465E" w:rsidRDefault="00513E69" w:rsidP="00582B9E">
            <w:pPr>
              <w:autoSpaceDE/>
              <w:autoSpaceDN/>
              <w:adjustRightInd/>
              <w:spacing w:before="0" w:after="0"/>
              <w:rPr>
                <w:sz w:val="20"/>
                <w:szCs w:val="20"/>
              </w:rPr>
            </w:pPr>
            <w:r w:rsidRPr="00AD465E">
              <w:rPr>
                <w:sz w:val="20"/>
                <w:szCs w:val="20"/>
              </w:rPr>
              <w:t xml:space="preserve">Impact Pile Driving </w:t>
            </w:r>
          </w:p>
          <w:p w14:paraId="16BAAFDD" w14:textId="77777777" w:rsidR="00513E69" w:rsidRPr="00AD465E" w:rsidRDefault="00513E69" w:rsidP="00582B9E">
            <w:pPr>
              <w:autoSpaceDE/>
              <w:autoSpaceDN/>
              <w:adjustRightInd/>
              <w:spacing w:before="0" w:after="0"/>
              <w:rPr>
                <w:sz w:val="20"/>
                <w:szCs w:val="20"/>
              </w:rPr>
            </w:pPr>
            <w:r w:rsidRPr="00AD465E">
              <w:rPr>
                <w:sz w:val="20"/>
                <w:szCs w:val="20"/>
              </w:rPr>
              <w:t>(with abatement)</w:t>
            </w:r>
            <w:r w:rsidRPr="00534AA6">
              <w:rPr>
                <w:sz w:val="20"/>
                <w:szCs w:val="20"/>
                <w:vertAlign w:val="superscript"/>
              </w:rPr>
              <w:t>3</w:t>
            </w:r>
          </w:p>
        </w:tc>
        <w:tc>
          <w:tcPr>
            <w:tcW w:w="2976" w:type="dxa"/>
            <w:shd w:val="clear" w:color="auto" w:fill="auto"/>
            <w:noWrap/>
            <w:vAlign w:val="bottom"/>
            <w:hideMark/>
          </w:tcPr>
          <w:p w14:paraId="12F965AA" w14:textId="77777777" w:rsidR="00513E69" w:rsidRPr="00AD465E" w:rsidRDefault="00513E69" w:rsidP="00582B9E">
            <w:pPr>
              <w:autoSpaceDE/>
              <w:autoSpaceDN/>
              <w:adjustRightInd/>
              <w:spacing w:before="0" w:after="0"/>
              <w:rPr>
                <w:sz w:val="20"/>
                <w:szCs w:val="20"/>
              </w:rPr>
            </w:pPr>
            <w:r w:rsidRPr="00AD465E">
              <w:rPr>
                <w:sz w:val="20"/>
                <w:szCs w:val="20"/>
              </w:rPr>
              <w:t>Pin</w:t>
            </w:r>
          </w:p>
        </w:tc>
        <w:tc>
          <w:tcPr>
            <w:tcW w:w="2127" w:type="dxa"/>
            <w:vAlign w:val="bottom"/>
          </w:tcPr>
          <w:p w14:paraId="04BDDCF7" w14:textId="77777777" w:rsidR="00513E69" w:rsidRPr="00AD465E" w:rsidRDefault="00513E69" w:rsidP="00582B9E">
            <w:pPr>
              <w:autoSpaceDE/>
              <w:autoSpaceDN/>
              <w:adjustRightInd/>
              <w:spacing w:before="0" w:after="0"/>
              <w:jc w:val="center"/>
              <w:rPr>
                <w:sz w:val="20"/>
                <w:szCs w:val="20"/>
              </w:rPr>
            </w:pPr>
            <w:r w:rsidRPr="00AD465E">
              <w:rPr>
                <w:sz w:val="20"/>
                <w:szCs w:val="20"/>
              </w:rPr>
              <w:t>15</w:t>
            </w:r>
          </w:p>
        </w:tc>
      </w:tr>
      <w:tr w:rsidR="00513E69" w:rsidRPr="00EA4BFB" w14:paraId="2DC6C971" w14:textId="77777777" w:rsidTr="00582B9E">
        <w:trPr>
          <w:trHeight w:val="280"/>
          <w:jc w:val="center"/>
        </w:trPr>
        <w:tc>
          <w:tcPr>
            <w:tcW w:w="2689" w:type="dxa"/>
            <w:shd w:val="clear" w:color="auto" w:fill="auto"/>
            <w:noWrap/>
            <w:vAlign w:val="bottom"/>
            <w:hideMark/>
          </w:tcPr>
          <w:p w14:paraId="64114DD7" w14:textId="77777777" w:rsidR="00513E69" w:rsidRPr="00AD465E" w:rsidRDefault="00513E69" w:rsidP="00582B9E">
            <w:pPr>
              <w:autoSpaceDE/>
              <w:autoSpaceDN/>
              <w:adjustRightInd/>
              <w:spacing w:before="0" w:after="0"/>
              <w:rPr>
                <w:sz w:val="20"/>
                <w:szCs w:val="20"/>
              </w:rPr>
            </w:pPr>
            <w:r w:rsidRPr="00AD465E">
              <w:rPr>
                <w:sz w:val="20"/>
                <w:szCs w:val="20"/>
              </w:rPr>
              <w:t>Impact Pile Driving</w:t>
            </w:r>
          </w:p>
        </w:tc>
        <w:tc>
          <w:tcPr>
            <w:tcW w:w="2976" w:type="dxa"/>
            <w:shd w:val="clear" w:color="auto" w:fill="auto"/>
            <w:noWrap/>
            <w:vAlign w:val="bottom"/>
            <w:hideMark/>
          </w:tcPr>
          <w:p w14:paraId="06E41F55" w14:textId="77777777" w:rsidR="00513E69" w:rsidRPr="00AD465E" w:rsidRDefault="00513E69" w:rsidP="00582B9E">
            <w:pPr>
              <w:autoSpaceDE/>
              <w:autoSpaceDN/>
              <w:adjustRightInd/>
              <w:spacing w:before="0" w:after="0"/>
              <w:rPr>
                <w:sz w:val="20"/>
                <w:szCs w:val="20"/>
              </w:rPr>
            </w:pPr>
            <w:r w:rsidRPr="00AD465E">
              <w:rPr>
                <w:sz w:val="20"/>
                <w:szCs w:val="20"/>
              </w:rPr>
              <w:t>Pin</w:t>
            </w:r>
          </w:p>
        </w:tc>
        <w:tc>
          <w:tcPr>
            <w:tcW w:w="2127" w:type="dxa"/>
            <w:vAlign w:val="bottom"/>
          </w:tcPr>
          <w:p w14:paraId="7892AB69" w14:textId="77777777" w:rsidR="00513E69" w:rsidRPr="00AD465E" w:rsidRDefault="00513E69" w:rsidP="00582B9E">
            <w:pPr>
              <w:autoSpaceDE/>
              <w:autoSpaceDN/>
              <w:adjustRightInd/>
              <w:spacing w:before="0" w:after="0"/>
              <w:jc w:val="center"/>
              <w:rPr>
                <w:sz w:val="20"/>
                <w:szCs w:val="20"/>
              </w:rPr>
            </w:pPr>
            <w:r w:rsidRPr="00AD465E">
              <w:rPr>
                <w:sz w:val="20"/>
                <w:szCs w:val="20"/>
              </w:rPr>
              <w:t>15</w:t>
            </w:r>
          </w:p>
        </w:tc>
      </w:tr>
      <w:tr w:rsidR="00513E69" w:rsidRPr="00EA4BFB" w14:paraId="4165202B" w14:textId="77777777" w:rsidTr="00582B9E">
        <w:trPr>
          <w:trHeight w:val="280"/>
          <w:jc w:val="center"/>
        </w:trPr>
        <w:tc>
          <w:tcPr>
            <w:tcW w:w="2689" w:type="dxa"/>
            <w:shd w:val="clear" w:color="auto" w:fill="auto"/>
            <w:noWrap/>
            <w:vAlign w:val="bottom"/>
            <w:hideMark/>
          </w:tcPr>
          <w:p w14:paraId="3E2AB5EA" w14:textId="77777777" w:rsidR="00513E69" w:rsidRPr="00AD465E" w:rsidRDefault="00513E69" w:rsidP="00582B9E">
            <w:pPr>
              <w:autoSpaceDE/>
              <w:autoSpaceDN/>
              <w:adjustRightInd/>
              <w:spacing w:before="0" w:after="0"/>
              <w:rPr>
                <w:sz w:val="20"/>
                <w:szCs w:val="20"/>
              </w:rPr>
            </w:pPr>
            <w:r w:rsidRPr="00AD465E">
              <w:rPr>
                <w:sz w:val="20"/>
                <w:szCs w:val="20"/>
              </w:rPr>
              <w:t>Impact Pile Driving</w:t>
            </w:r>
          </w:p>
        </w:tc>
        <w:tc>
          <w:tcPr>
            <w:tcW w:w="2976" w:type="dxa"/>
            <w:shd w:val="clear" w:color="auto" w:fill="auto"/>
            <w:noWrap/>
            <w:vAlign w:val="bottom"/>
            <w:hideMark/>
          </w:tcPr>
          <w:p w14:paraId="07919EE3" w14:textId="77777777" w:rsidR="00513E69" w:rsidRPr="00AD465E" w:rsidRDefault="00513E69" w:rsidP="00582B9E">
            <w:pPr>
              <w:autoSpaceDE/>
              <w:autoSpaceDN/>
              <w:adjustRightInd/>
              <w:spacing w:before="0" w:after="0"/>
              <w:rPr>
                <w:sz w:val="20"/>
                <w:szCs w:val="20"/>
              </w:rPr>
            </w:pPr>
            <w:r w:rsidRPr="00AD465E">
              <w:rPr>
                <w:sz w:val="20"/>
                <w:szCs w:val="20"/>
              </w:rPr>
              <w:t>Sheet</w:t>
            </w:r>
          </w:p>
        </w:tc>
        <w:tc>
          <w:tcPr>
            <w:tcW w:w="2127" w:type="dxa"/>
            <w:vAlign w:val="bottom"/>
          </w:tcPr>
          <w:p w14:paraId="78892BE0" w14:textId="77777777" w:rsidR="00513E69" w:rsidRPr="00AD465E" w:rsidRDefault="00513E69" w:rsidP="00582B9E">
            <w:pPr>
              <w:autoSpaceDE/>
              <w:autoSpaceDN/>
              <w:adjustRightInd/>
              <w:spacing w:before="0" w:after="0"/>
              <w:jc w:val="center"/>
              <w:rPr>
                <w:sz w:val="20"/>
                <w:szCs w:val="20"/>
              </w:rPr>
            </w:pPr>
            <w:r w:rsidRPr="00AD465E">
              <w:rPr>
                <w:sz w:val="20"/>
                <w:szCs w:val="20"/>
              </w:rPr>
              <w:t>15</w:t>
            </w:r>
          </w:p>
        </w:tc>
      </w:tr>
      <w:tr w:rsidR="00513E69" w:rsidRPr="00EA4BFB" w14:paraId="4B6445B7" w14:textId="77777777" w:rsidTr="00582B9E">
        <w:trPr>
          <w:trHeight w:val="280"/>
          <w:jc w:val="center"/>
        </w:trPr>
        <w:tc>
          <w:tcPr>
            <w:tcW w:w="2689" w:type="dxa"/>
            <w:shd w:val="clear" w:color="auto" w:fill="auto"/>
            <w:noWrap/>
            <w:vAlign w:val="bottom"/>
            <w:hideMark/>
          </w:tcPr>
          <w:p w14:paraId="5F8FEBC2" w14:textId="77777777" w:rsidR="00513E69" w:rsidRPr="00AD465E" w:rsidRDefault="00513E69" w:rsidP="00582B9E">
            <w:pPr>
              <w:autoSpaceDE/>
              <w:autoSpaceDN/>
              <w:adjustRightInd/>
              <w:spacing w:before="0" w:after="0"/>
              <w:rPr>
                <w:sz w:val="20"/>
                <w:szCs w:val="20"/>
              </w:rPr>
            </w:pPr>
            <w:r w:rsidRPr="00AD465E">
              <w:rPr>
                <w:sz w:val="20"/>
                <w:szCs w:val="20"/>
              </w:rPr>
              <w:t>Seismic Survey</w:t>
            </w:r>
          </w:p>
        </w:tc>
        <w:tc>
          <w:tcPr>
            <w:tcW w:w="2976" w:type="dxa"/>
            <w:shd w:val="clear" w:color="auto" w:fill="auto"/>
            <w:noWrap/>
            <w:vAlign w:val="bottom"/>
            <w:hideMark/>
          </w:tcPr>
          <w:p w14:paraId="2F545F06" w14:textId="77777777" w:rsidR="00513E69" w:rsidRPr="00AD465E" w:rsidRDefault="00513E69" w:rsidP="00582B9E">
            <w:pPr>
              <w:autoSpaceDE/>
              <w:autoSpaceDN/>
              <w:adjustRightInd/>
              <w:spacing w:before="0" w:after="0"/>
              <w:rPr>
                <w:sz w:val="20"/>
                <w:szCs w:val="20"/>
              </w:rPr>
            </w:pPr>
            <w:r w:rsidRPr="00AD465E">
              <w:rPr>
                <w:sz w:val="20"/>
                <w:szCs w:val="20"/>
              </w:rPr>
              <w:t>Ocean Bottom</w:t>
            </w:r>
          </w:p>
        </w:tc>
        <w:tc>
          <w:tcPr>
            <w:tcW w:w="2127" w:type="dxa"/>
            <w:vAlign w:val="bottom"/>
          </w:tcPr>
          <w:p w14:paraId="52CE3216" w14:textId="77777777" w:rsidR="00513E69" w:rsidRPr="00AD465E" w:rsidRDefault="00513E69" w:rsidP="00582B9E">
            <w:pPr>
              <w:autoSpaceDE/>
              <w:autoSpaceDN/>
              <w:adjustRightInd/>
              <w:spacing w:before="0" w:after="0"/>
              <w:jc w:val="center"/>
              <w:rPr>
                <w:sz w:val="20"/>
                <w:szCs w:val="20"/>
              </w:rPr>
            </w:pPr>
            <w:r w:rsidRPr="072DCA39">
              <w:rPr>
                <w:sz w:val="20"/>
                <w:szCs w:val="20"/>
              </w:rPr>
              <w:t>12</w:t>
            </w:r>
          </w:p>
        </w:tc>
      </w:tr>
      <w:tr w:rsidR="00513E69" w:rsidRPr="00EA4BFB" w14:paraId="67A69BC7" w14:textId="77777777" w:rsidTr="00582B9E">
        <w:trPr>
          <w:trHeight w:val="280"/>
          <w:jc w:val="center"/>
        </w:trPr>
        <w:tc>
          <w:tcPr>
            <w:tcW w:w="2689" w:type="dxa"/>
            <w:shd w:val="clear" w:color="auto" w:fill="auto"/>
            <w:noWrap/>
            <w:vAlign w:val="bottom"/>
            <w:hideMark/>
          </w:tcPr>
          <w:p w14:paraId="60D36182" w14:textId="77777777" w:rsidR="00513E69" w:rsidRPr="00AD465E" w:rsidRDefault="00513E69" w:rsidP="00582B9E">
            <w:pPr>
              <w:autoSpaceDE/>
              <w:autoSpaceDN/>
              <w:adjustRightInd/>
              <w:spacing w:before="0" w:after="0"/>
              <w:rPr>
                <w:sz w:val="20"/>
                <w:szCs w:val="20"/>
              </w:rPr>
            </w:pPr>
            <w:r w:rsidRPr="00AD465E">
              <w:rPr>
                <w:sz w:val="20"/>
                <w:szCs w:val="20"/>
              </w:rPr>
              <w:t>Seismic Survey</w:t>
            </w:r>
          </w:p>
        </w:tc>
        <w:tc>
          <w:tcPr>
            <w:tcW w:w="2976" w:type="dxa"/>
            <w:shd w:val="clear" w:color="auto" w:fill="auto"/>
            <w:noWrap/>
            <w:vAlign w:val="bottom"/>
            <w:hideMark/>
          </w:tcPr>
          <w:p w14:paraId="2850A4E0" w14:textId="77777777" w:rsidR="00513E69" w:rsidRPr="00AD465E" w:rsidRDefault="00513E69" w:rsidP="00582B9E">
            <w:pPr>
              <w:autoSpaceDE/>
              <w:autoSpaceDN/>
              <w:adjustRightInd/>
              <w:spacing w:before="0" w:after="0"/>
              <w:rPr>
                <w:sz w:val="20"/>
                <w:szCs w:val="20"/>
              </w:rPr>
            </w:pPr>
            <w:r w:rsidRPr="00AD465E">
              <w:rPr>
                <w:sz w:val="20"/>
                <w:szCs w:val="20"/>
              </w:rPr>
              <w:t>Other</w:t>
            </w:r>
          </w:p>
        </w:tc>
        <w:tc>
          <w:tcPr>
            <w:tcW w:w="2127" w:type="dxa"/>
            <w:vAlign w:val="bottom"/>
          </w:tcPr>
          <w:p w14:paraId="38D1E763" w14:textId="77777777" w:rsidR="00513E69" w:rsidRPr="00AD465E" w:rsidRDefault="00513E69" w:rsidP="00582B9E">
            <w:pPr>
              <w:autoSpaceDE/>
              <w:autoSpaceDN/>
              <w:adjustRightInd/>
              <w:spacing w:before="0" w:after="0"/>
              <w:jc w:val="center"/>
              <w:rPr>
                <w:sz w:val="20"/>
                <w:szCs w:val="20"/>
              </w:rPr>
            </w:pPr>
            <w:r w:rsidRPr="00AD465E">
              <w:rPr>
                <w:sz w:val="20"/>
                <w:szCs w:val="20"/>
              </w:rPr>
              <w:t>12</w:t>
            </w:r>
          </w:p>
        </w:tc>
      </w:tr>
      <w:tr w:rsidR="00513E69" w:rsidRPr="00EA4BFB" w14:paraId="2E92426B" w14:textId="77777777" w:rsidTr="00582B9E">
        <w:trPr>
          <w:trHeight w:val="280"/>
          <w:jc w:val="center"/>
        </w:trPr>
        <w:tc>
          <w:tcPr>
            <w:tcW w:w="2689" w:type="dxa"/>
            <w:shd w:val="clear" w:color="auto" w:fill="auto"/>
            <w:noWrap/>
            <w:vAlign w:val="bottom"/>
            <w:hideMark/>
          </w:tcPr>
          <w:p w14:paraId="7DB300D3" w14:textId="77777777" w:rsidR="00513E69" w:rsidRPr="00AD465E" w:rsidRDefault="00513E69" w:rsidP="00582B9E">
            <w:pPr>
              <w:autoSpaceDE/>
              <w:autoSpaceDN/>
              <w:adjustRightInd/>
              <w:spacing w:before="0" w:after="0"/>
              <w:rPr>
                <w:sz w:val="20"/>
                <w:szCs w:val="20"/>
              </w:rPr>
            </w:pPr>
            <w:r w:rsidRPr="00AD465E">
              <w:rPr>
                <w:sz w:val="20"/>
                <w:szCs w:val="20"/>
              </w:rPr>
              <w:t>Seismic Survey</w:t>
            </w:r>
          </w:p>
        </w:tc>
        <w:tc>
          <w:tcPr>
            <w:tcW w:w="2976" w:type="dxa"/>
            <w:shd w:val="clear" w:color="auto" w:fill="auto"/>
            <w:noWrap/>
            <w:vAlign w:val="bottom"/>
            <w:hideMark/>
          </w:tcPr>
          <w:p w14:paraId="57338F32" w14:textId="77777777" w:rsidR="00513E69" w:rsidRPr="00AD465E" w:rsidRDefault="00513E69" w:rsidP="00582B9E">
            <w:pPr>
              <w:autoSpaceDE/>
              <w:autoSpaceDN/>
              <w:adjustRightInd/>
              <w:spacing w:before="0" w:after="0"/>
              <w:rPr>
                <w:sz w:val="20"/>
                <w:szCs w:val="20"/>
              </w:rPr>
            </w:pPr>
            <w:r w:rsidRPr="00AD465E">
              <w:rPr>
                <w:sz w:val="20"/>
                <w:szCs w:val="20"/>
              </w:rPr>
              <w:t>Regional</w:t>
            </w:r>
          </w:p>
        </w:tc>
        <w:tc>
          <w:tcPr>
            <w:tcW w:w="2127" w:type="dxa"/>
            <w:vAlign w:val="bottom"/>
          </w:tcPr>
          <w:p w14:paraId="70094468" w14:textId="77777777" w:rsidR="00513E69" w:rsidRPr="00AD465E" w:rsidRDefault="00513E69" w:rsidP="00582B9E">
            <w:pPr>
              <w:autoSpaceDE/>
              <w:autoSpaceDN/>
              <w:adjustRightInd/>
              <w:spacing w:before="0" w:after="0"/>
              <w:jc w:val="center"/>
              <w:rPr>
                <w:sz w:val="20"/>
                <w:szCs w:val="20"/>
              </w:rPr>
            </w:pPr>
            <w:r w:rsidRPr="00AD465E">
              <w:rPr>
                <w:sz w:val="20"/>
                <w:szCs w:val="20"/>
              </w:rPr>
              <w:t>12</w:t>
            </w:r>
          </w:p>
        </w:tc>
      </w:tr>
      <w:tr w:rsidR="00513E69" w:rsidRPr="00EA4BFB" w14:paraId="482AC192" w14:textId="77777777" w:rsidTr="00582B9E">
        <w:trPr>
          <w:trHeight w:val="280"/>
          <w:jc w:val="center"/>
        </w:trPr>
        <w:tc>
          <w:tcPr>
            <w:tcW w:w="2689" w:type="dxa"/>
            <w:shd w:val="clear" w:color="auto" w:fill="auto"/>
            <w:noWrap/>
            <w:vAlign w:val="bottom"/>
            <w:hideMark/>
          </w:tcPr>
          <w:p w14:paraId="3C0AC76E" w14:textId="77777777" w:rsidR="00513E69" w:rsidRPr="00AD465E" w:rsidRDefault="00513E69" w:rsidP="00582B9E">
            <w:pPr>
              <w:autoSpaceDE/>
              <w:autoSpaceDN/>
              <w:adjustRightInd/>
              <w:spacing w:before="0" w:after="0"/>
              <w:rPr>
                <w:sz w:val="20"/>
                <w:szCs w:val="20"/>
              </w:rPr>
            </w:pPr>
            <w:r w:rsidRPr="00AD465E">
              <w:rPr>
                <w:sz w:val="20"/>
                <w:szCs w:val="20"/>
              </w:rPr>
              <w:t>Seismic Survey</w:t>
            </w:r>
          </w:p>
        </w:tc>
        <w:tc>
          <w:tcPr>
            <w:tcW w:w="2976" w:type="dxa"/>
            <w:shd w:val="clear" w:color="auto" w:fill="auto"/>
            <w:noWrap/>
            <w:vAlign w:val="bottom"/>
            <w:hideMark/>
          </w:tcPr>
          <w:p w14:paraId="0491A886" w14:textId="77777777" w:rsidR="00513E69" w:rsidRPr="00AD465E" w:rsidRDefault="00513E69" w:rsidP="00582B9E">
            <w:pPr>
              <w:autoSpaceDE/>
              <w:autoSpaceDN/>
              <w:adjustRightInd/>
              <w:spacing w:before="0" w:after="0"/>
              <w:rPr>
                <w:sz w:val="20"/>
                <w:szCs w:val="20"/>
              </w:rPr>
            </w:pPr>
            <w:r w:rsidRPr="00AD465E">
              <w:rPr>
                <w:sz w:val="20"/>
                <w:szCs w:val="20"/>
              </w:rPr>
              <w:t>Reservoir</w:t>
            </w:r>
          </w:p>
        </w:tc>
        <w:tc>
          <w:tcPr>
            <w:tcW w:w="2127" w:type="dxa"/>
            <w:vAlign w:val="bottom"/>
          </w:tcPr>
          <w:p w14:paraId="62FABCD2" w14:textId="77777777" w:rsidR="00513E69" w:rsidRPr="00AD465E" w:rsidRDefault="00513E69" w:rsidP="00582B9E">
            <w:pPr>
              <w:autoSpaceDE/>
              <w:autoSpaceDN/>
              <w:adjustRightInd/>
              <w:spacing w:before="0" w:after="0"/>
              <w:jc w:val="center"/>
              <w:rPr>
                <w:sz w:val="20"/>
                <w:szCs w:val="20"/>
              </w:rPr>
            </w:pPr>
            <w:r w:rsidRPr="00AD465E">
              <w:rPr>
                <w:sz w:val="20"/>
                <w:szCs w:val="20"/>
              </w:rPr>
              <w:t>12</w:t>
            </w:r>
          </w:p>
        </w:tc>
      </w:tr>
      <w:tr w:rsidR="00513E69" w:rsidRPr="00EA4BFB" w14:paraId="5C8C9C2C" w14:textId="77777777" w:rsidTr="00582B9E">
        <w:trPr>
          <w:trHeight w:val="280"/>
          <w:jc w:val="center"/>
        </w:trPr>
        <w:tc>
          <w:tcPr>
            <w:tcW w:w="2689" w:type="dxa"/>
            <w:shd w:val="clear" w:color="auto" w:fill="auto"/>
            <w:noWrap/>
            <w:vAlign w:val="bottom"/>
            <w:hideMark/>
          </w:tcPr>
          <w:p w14:paraId="2B50CC7E" w14:textId="77777777" w:rsidR="00513E69" w:rsidRPr="00AD465E" w:rsidRDefault="00513E69" w:rsidP="00582B9E">
            <w:pPr>
              <w:autoSpaceDE/>
              <w:autoSpaceDN/>
              <w:adjustRightInd/>
              <w:spacing w:before="0" w:after="0"/>
              <w:rPr>
                <w:sz w:val="20"/>
                <w:szCs w:val="20"/>
              </w:rPr>
            </w:pPr>
            <w:r w:rsidRPr="00AD465E">
              <w:rPr>
                <w:sz w:val="20"/>
                <w:szCs w:val="20"/>
              </w:rPr>
              <w:t>Seismic Survey</w:t>
            </w:r>
          </w:p>
        </w:tc>
        <w:tc>
          <w:tcPr>
            <w:tcW w:w="2976" w:type="dxa"/>
            <w:shd w:val="clear" w:color="auto" w:fill="auto"/>
            <w:noWrap/>
            <w:vAlign w:val="bottom"/>
            <w:hideMark/>
          </w:tcPr>
          <w:p w14:paraId="55C1B811" w14:textId="77777777" w:rsidR="00513E69" w:rsidRPr="00AD465E" w:rsidRDefault="00513E69" w:rsidP="00582B9E">
            <w:pPr>
              <w:autoSpaceDE/>
              <w:autoSpaceDN/>
              <w:adjustRightInd/>
              <w:spacing w:before="0" w:after="0"/>
              <w:rPr>
                <w:sz w:val="20"/>
                <w:szCs w:val="20"/>
              </w:rPr>
            </w:pPr>
            <w:r w:rsidRPr="00AD465E">
              <w:rPr>
                <w:sz w:val="20"/>
                <w:szCs w:val="20"/>
              </w:rPr>
              <w:t>Route</w:t>
            </w:r>
          </w:p>
        </w:tc>
        <w:tc>
          <w:tcPr>
            <w:tcW w:w="2127" w:type="dxa"/>
            <w:vAlign w:val="bottom"/>
          </w:tcPr>
          <w:p w14:paraId="03BF4A28" w14:textId="77777777" w:rsidR="00513E69" w:rsidRPr="00AD465E" w:rsidRDefault="00513E69" w:rsidP="00582B9E">
            <w:pPr>
              <w:autoSpaceDE/>
              <w:autoSpaceDN/>
              <w:adjustRightInd/>
              <w:spacing w:before="0" w:after="0"/>
              <w:jc w:val="center"/>
              <w:rPr>
                <w:sz w:val="20"/>
                <w:szCs w:val="20"/>
              </w:rPr>
            </w:pPr>
            <w:r w:rsidRPr="00AD465E">
              <w:rPr>
                <w:sz w:val="20"/>
                <w:szCs w:val="20"/>
              </w:rPr>
              <w:t>12</w:t>
            </w:r>
          </w:p>
        </w:tc>
      </w:tr>
      <w:tr w:rsidR="00513E69" w:rsidRPr="00EA4BFB" w14:paraId="4261A58D" w14:textId="77777777" w:rsidTr="00582B9E">
        <w:trPr>
          <w:trHeight w:val="280"/>
          <w:jc w:val="center"/>
        </w:trPr>
        <w:tc>
          <w:tcPr>
            <w:tcW w:w="2689" w:type="dxa"/>
            <w:shd w:val="clear" w:color="auto" w:fill="auto"/>
            <w:noWrap/>
            <w:vAlign w:val="bottom"/>
            <w:hideMark/>
          </w:tcPr>
          <w:p w14:paraId="1950344E" w14:textId="77777777" w:rsidR="00513E69" w:rsidRPr="00AD465E" w:rsidRDefault="00513E69" w:rsidP="00582B9E">
            <w:pPr>
              <w:autoSpaceDE/>
              <w:autoSpaceDN/>
              <w:adjustRightInd/>
              <w:spacing w:before="0" w:after="0"/>
              <w:rPr>
                <w:sz w:val="20"/>
                <w:szCs w:val="20"/>
              </w:rPr>
            </w:pPr>
            <w:r w:rsidRPr="00AD465E">
              <w:rPr>
                <w:sz w:val="20"/>
                <w:szCs w:val="20"/>
              </w:rPr>
              <w:t>Seismic Survey</w:t>
            </w:r>
          </w:p>
        </w:tc>
        <w:tc>
          <w:tcPr>
            <w:tcW w:w="2976" w:type="dxa"/>
            <w:shd w:val="clear" w:color="auto" w:fill="auto"/>
            <w:noWrap/>
            <w:vAlign w:val="bottom"/>
            <w:hideMark/>
          </w:tcPr>
          <w:p w14:paraId="34F35287" w14:textId="77777777" w:rsidR="00513E69" w:rsidRPr="00AD465E" w:rsidRDefault="00513E69" w:rsidP="00582B9E">
            <w:pPr>
              <w:autoSpaceDE/>
              <w:autoSpaceDN/>
              <w:adjustRightInd/>
              <w:spacing w:before="0" w:after="0"/>
              <w:rPr>
                <w:sz w:val="20"/>
                <w:szCs w:val="20"/>
              </w:rPr>
            </w:pPr>
            <w:r w:rsidRPr="00AD465E">
              <w:rPr>
                <w:sz w:val="20"/>
                <w:szCs w:val="20"/>
              </w:rPr>
              <w:t>Vertical Profile</w:t>
            </w:r>
          </w:p>
        </w:tc>
        <w:tc>
          <w:tcPr>
            <w:tcW w:w="2127" w:type="dxa"/>
            <w:vAlign w:val="bottom"/>
          </w:tcPr>
          <w:p w14:paraId="75B1D5BD" w14:textId="77777777" w:rsidR="00513E69" w:rsidRPr="00AD465E" w:rsidRDefault="00513E69" w:rsidP="00582B9E">
            <w:pPr>
              <w:autoSpaceDE/>
              <w:autoSpaceDN/>
              <w:adjustRightInd/>
              <w:spacing w:before="0" w:after="0"/>
              <w:jc w:val="center"/>
              <w:rPr>
                <w:sz w:val="20"/>
                <w:szCs w:val="20"/>
              </w:rPr>
            </w:pPr>
            <w:r w:rsidRPr="00AD465E">
              <w:rPr>
                <w:sz w:val="20"/>
                <w:szCs w:val="20"/>
              </w:rPr>
              <w:t>12</w:t>
            </w:r>
          </w:p>
        </w:tc>
      </w:tr>
      <w:tr w:rsidR="00513E69" w:rsidRPr="00EA4BFB" w14:paraId="519561A5" w14:textId="77777777" w:rsidTr="00582B9E">
        <w:trPr>
          <w:trHeight w:val="280"/>
          <w:jc w:val="center"/>
        </w:trPr>
        <w:tc>
          <w:tcPr>
            <w:tcW w:w="2689" w:type="dxa"/>
            <w:shd w:val="clear" w:color="auto" w:fill="auto"/>
            <w:noWrap/>
            <w:vAlign w:val="bottom"/>
            <w:hideMark/>
          </w:tcPr>
          <w:p w14:paraId="3718EFA9" w14:textId="77777777" w:rsidR="00513E69" w:rsidRPr="00AD465E" w:rsidRDefault="00513E69" w:rsidP="00582B9E">
            <w:pPr>
              <w:autoSpaceDE/>
              <w:autoSpaceDN/>
              <w:adjustRightInd/>
              <w:spacing w:before="0" w:after="0"/>
              <w:rPr>
                <w:sz w:val="20"/>
                <w:szCs w:val="20"/>
              </w:rPr>
            </w:pPr>
            <w:r w:rsidRPr="00AD465E">
              <w:rPr>
                <w:sz w:val="20"/>
                <w:szCs w:val="20"/>
              </w:rPr>
              <w:t>Seismic Survey</w:t>
            </w:r>
          </w:p>
        </w:tc>
        <w:tc>
          <w:tcPr>
            <w:tcW w:w="2976" w:type="dxa"/>
            <w:shd w:val="clear" w:color="auto" w:fill="auto"/>
            <w:noWrap/>
            <w:vAlign w:val="bottom"/>
            <w:hideMark/>
          </w:tcPr>
          <w:p w14:paraId="52AEED47" w14:textId="77777777" w:rsidR="00513E69" w:rsidRPr="00AD465E" w:rsidRDefault="00513E69" w:rsidP="00582B9E">
            <w:pPr>
              <w:autoSpaceDE/>
              <w:autoSpaceDN/>
              <w:adjustRightInd/>
              <w:spacing w:before="0" w:after="0"/>
              <w:rPr>
                <w:sz w:val="20"/>
                <w:szCs w:val="20"/>
              </w:rPr>
            </w:pPr>
            <w:r w:rsidRPr="00AD465E">
              <w:rPr>
                <w:sz w:val="20"/>
                <w:szCs w:val="20"/>
              </w:rPr>
              <w:t>Site</w:t>
            </w:r>
          </w:p>
        </w:tc>
        <w:tc>
          <w:tcPr>
            <w:tcW w:w="2127" w:type="dxa"/>
            <w:vAlign w:val="bottom"/>
          </w:tcPr>
          <w:p w14:paraId="1BD19031" w14:textId="77777777" w:rsidR="00513E69" w:rsidRPr="00AD465E" w:rsidRDefault="00513E69" w:rsidP="00582B9E">
            <w:pPr>
              <w:autoSpaceDE/>
              <w:autoSpaceDN/>
              <w:adjustRightInd/>
              <w:spacing w:before="0" w:after="0"/>
              <w:jc w:val="center"/>
              <w:rPr>
                <w:sz w:val="20"/>
                <w:szCs w:val="20"/>
              </w:rPr>
            </w:pPr>
            <w:r w:rsidRPr="00AD465E">
              <w:rPr>
                <w:sz w:val="20"/>
                <w:szCs w:val="20"/>
              </w:rPr>
              <w:t>12</w:t>
            </w:r>
          </w:p>
        </w:tc>
      </w:tr>
      <w:tr w:rsidR="00513E69" w:rsidRPr="00EA4BFB" w14:paraId="3ACAA6C5" w14:textId="77777777" w:rsidTr="00582B9E">
        <w:trPr>
          <w:trHeight w:val="280"/>
          <w:jc w:val="center"/>
        </w:trPr>
        <w:tc>
          <w:tcPr>
            <w:tcW w:w="2689" w:type="dxa"/>
            <w:shd w:val="clear" w:color="auto" w:fill="auto"/>
            <w:noWrap/>
            <w:vAlign w:val="bottom"/>
            <w:hideMark/>
          </w:tcPr>
          <w:p w14:paraId="6ACFD978" w14:textId="77777777" w:rsidR="00513E69" w:rsidRPr="00AD465E" w:rsidRDefault="00513E69" w:rsidP="00582B9E">
            <w:pPr>
              <w:autoSpaceDE/>
              <w:autoSpaceDN/>
              <w:adjustRightInd/>
              <w:spacing w:before="0" w:after="0"/>
              <w:rPr>
                <w:sz w:val="20"/>
                <w:szCs w:val="20"/>
              </w:rPr>
            </w:pPr>
            <w:r w:rsidRPr="00AD465E">
              <w:rPr>
                <w:sz w:val="20"/>
                <w:szCs w:val="20"/>
              </w:rPr>
              <w:t>Seismic Survey</w:t>
            </w:r>
          </w:p>
        </w:tc>
        <w:tc>
          <w:tcPr>
            <w:tcW w:w="2976" w:type="dxa"/>
            <w:shd w:val="clear" w:color="auto" w:fill="auto"/>
            <w:noWrap/>
            <w:vAlign w:val="bottom"/>
            <w:hideMark/>
          </w:tcPr>
          <w:p w14:paraId="42D6CB54" w14:textId="77777777" w:rsidR="00513E69" w:rsidRPr="00AD465E" w:rsidRDefault="00513E69" w:rsidP="00582B9E">
            <w:pPr>
              <w:autoSpaceDE/>
              <w:autoSpaceDN/>
              <w:adjustRightInd/>
              <w:spacing w:before="0" w:after="0"/>
              <w:rPr>
                <w:sz w:val="20"/>
                <w:szCs w:val="20"/>
              </w:rPr>
            </w:pPr>
            <w:r w:rsidRPr="00AD465E">
              <w:rPr>
                <w:sz w:val="20"/>
                <w:szCs w:val="20"/>
              </w:rPr>
              <w:t>Mini airgun</w:t>
            </w:r>
          </w:p>
        </w:tc>
        <w:tc>
          <w:tcPr>
            <w:tcW w:w="2127" w:type="dxa"/>
            <w:vAlign w:val="bottom"/>
          </w:tcPr>
          <w:p w14:paraId="45431D5F" w14:textId="77777777" w:rsidR="00513E69" w:rsidRPr="00AD465E" w:rsidRDefault="00513E69" w:rsidP="00582B9E">
            <w:pPr>
              <w:autoSpaceDE/>
              <w:autoSpaceDN/>
              <w:adjustRightInd/>
              <w:spacing w:before="0" w:after="0"/>
              <w:jc w:val="center"/>
              <w:rPr>
                <w:sz w:val="20"/>
                <w:szCs w:val="20"/>
              </w:rPr>
            </w:pPr>
            <w:r w:rsidRPr="00AD465E">
              <w:rPr>
                <w:sz w:val="20"/>
                <w:szCs w:val="20"/>
              </w:rPr>
              <w:t>5</w:t>
            </w:r>
          </w:p>
        </w:tc>
      </w:tr>
      <w:tr w:rsidR="00513E69" w:rsidRPr="00EA4BFB" w14:paraId="3E50E6B5" w14:textId="77777777" w:rsidTr="00582B9E">
        <w:trPr>
          <w:trHeight w:val="280"/>
          <w:jc w:val="center"/>
        </w:trPr>
        <w:tc>
          <w:tcPr>
            <w:tcW w:w="2689" w:type="dxa"/>
            <w:shd w:val="clear" w:color="auto" w:fill="auto"/>
            <w:noWrap/>
            <w:vAlign w:val="bottom"/>
            <w:hideMark/>
          </w:tcPr>
          <w:p w14:paraId="0B6CA491" w14:textId="77777777" w:rsidR="00513E69" w:rsidRPr="00AD465E" w:rsidRDefault="00513E69" w:rsidP="00582B9E">
            <w:pPr>
              <w:autoSpaceDE/>
              <w:autoSpaceDN/>
              <w:adjustRightInd/>
              <w:spacing w:before="0" w:after="0"/>
              <w:rPr>
                <w:sz w:val="20"/>
                <w:szCs w:val="20"/>
              </w:rPr>
            </w:pPr>
            <w:r w:rsidRPr="00AD465E">
              <w:rPr>
                <w:sz w:val="20"/>
                <w:szCs w:val="20"/>
              </w:rPr>
              <w:t>Sub-bottom Profiler</w:t>
            </w:r>
          </w:p>
        </w:tc>
        <w:tc>
          <w:tcPr>
            <w:tcW w:w="2976" w:type="dxa"/>
            <w:shd w:val="clear" w:color="auto" w:fill="auto"/>
            <w:noWrap/>
            <w:vAlign w:val="bottom"/>
            <w:hideMark/>
          </w:tcPr>
          <w:p w14:paraId="61F20FB6" w14:textId="77777777" w:rsidR="00513E69" w:rsidRPr="00AD465E" w:rsidRDefault="00513E69" w:rsidP="00582B9E">
            <w:pPr>
              <w:autoSpaceDE/>
              <w:autoSpaceDN/>
              <w:adjustRightInd/>
              <w:spacing w:before="0" w:after="0"/>
              <w:rPr>
                <w:sz w:val="20"/>
                <w:szCs w:val="20"/>
              </w:rPr>
            </w:pPr>
            <w:r w:rsidRPr="00AD465E">
              <w:rPr>
                <w:sz w:val="20"/>
                <w:szCs w:val="20"/>
              </w:rPr>
              <w:t>Boomer</w:t>
            </w:r>
          </w:p>
        </w:tc>
        <w:tc>
          <w:tcPr>
            <w:tcW w:w="2127" w:type="dxa"/>
            <w:vAlign w:val="bottom"/>
          </w:tcPr>
          <w:p w14:paraId="1E51AC6F" w14:textId="77777777" w:rsidR="00513E69" w:rsidRPr="00AD465E" w:rsidRDefault="00513E69" w:rsidP="00582B9E">
            <w:pPr>
              <w:autoSpaceDE/>
              <w:autoSpaceDN/>
              <w:adjustRightInd/>
              <w:spacing w:before="0" w:after="0"/>
              <w:jc w:val="center"/>
              <w:rPr>
                <w:sz w:val="20"/>
                <w:szCs w:val="20"/>
              </w:rPr>
            </w:pPr>
            <w:r w:rsidRPr="00AD465E">
              <w:rPr>
                <w:sz w:val="20"/>
                <w:szCs w:val="20"/>
              </w:rPr>
              <w:t>5</w:t>
            </w:r>
          </w:p>
        </w:tc>
      </w:tr>
      <w:tr w:rsidR="00513E69" w:rsidRPr="00EA4BFB" w14:paraId="1623CA04" w14:textId="77777777" w:rsidTr="00582B9E">
        <w:trPr>
          <w:trHeight w:val="280"/>
          <w:jc w:val="center"/>
        </w:trPr>
        <w:tc>
          <w:tcPr>
            <w:tcW w:w="2689" w:type="dxa"/>
            <w:shd w:val="clear" w:color="auto" w:fill="auto"/>
            <w:noWrap/>
            <w:vAlign w:val="bottom"/>
            <w:hideMark/>
          </w:tcPr>
          <w:p w14:paraId="40AF7310" w14:textId="77777777" w:rsidR="00513E69" w:rsidRPr="00AD465E" w:rsidRDefault="00513E69" w:rsidP="00582B9E">
            <w:pPr>
              <w:autoSpaceDE/>
              <w:autoSpaceDN/>
              <w:adjustRightInd/>
              <w:spacing w:before="0" w:after="0"/>
              <w:rPr>
                <w:sz w:val="20"/>
                <w:szCs w:val="20"/>
              </w:rPr>
            </w:pPr>
            <w:r w:rsidRPr="00AD465E">
              <w:rPr>
                <w:sz w:val="20"/>
                <w:szCs w:val="20"/>
              </w:rPr>
              <w:t>Sub-bottom Profiler</w:t>
            </w:r>
          </w:p>
        </w:tc>
        <w:tc>
          <w:tcPr>
            <w:tcW w:w="2976" w:type="dxa"/>
            <w:shd w:val="clear" w:color="auto" w:fill="auto"/>
            <w:noWrap/>
            <w:vAlign w:val="bottom"/>
            <w:hideMark/>
          </w:tcPr>
          <w:p w14:paraId="25DE0754" w14:textId="77777777" w:rsidR="00513E69" w:rsidRPr="00AD465E" w:rsidRDefault="00513E69" w:rsidP="00582B9E">
            <w:pPr>
              <w:autoSpaceDE/>
              <w:autoSpaceDN/>
              <w:adjustRightInd/>
              <w:spacing w:before="0" w:after="0"/>
              <w:rPr>
                <w:sz w:val="20"/>
                <w:szCs w:val="20"/>
              </w:rPr>
            </w:pPr>
            <w:r w:rsidRPr="00AD465E">
              <w:rPr>
                <w:sz w:val="20"/>
                <w:szCs w:val="20"/>
              </w:rPr>
              <w:t>Chirp</w:t>
            </w:r>
          </w:p>
        </w:tc>
        <w:tc>
          <w:tcPr>
            <w:tcW w:w="2127" w:type="dxa"/>
            <w:vAlign w:val="bottom"/>
          </w:tcPr>
          <w:p w14:paraId="51CBE52D" w14:textId="77777777" w:rsidR="00513E69" w:rsidRPr="00AD465E" w:rsidRDefault="00513E69" w:rsidP="00582B9E">
            <w:pPr>
              <w:autoSpaceDE/>
              <w:autoSpaceDN/>
              <w:adjustRightInd/>
              <w:spacing w:before="0" w:after="0"/>
              <w:jc w:val="center"/>
              <w:rPr>
                <w:sz w:val="20"/>
                <w:szCs w:val="20"/>
              </w:rPr>
            </w:pPr>
            <w:r w:rsidRPr="00AD465E">
              <w:rPr>
                <w:sz w:val="20"/>
                <w:szCs w:val="20"/>
              </w:rPr>
              <w:t>5</w:t>
            </w:r>
          </w:p>
        </w:tc>
      </w:tr>
      <w:tr w:rsidR="00513E69" w:rsidRPr="00EA4BFB" w14:paraId="20672005" w14:textId="77777777" w:rsidTr="00582B9E">
        <w:trPr>
          <w:trHeight w:val="280"/>
          <w:jc w:val="center"/>
        </w:trPr>
        <w:tc>
          <w:tcPr>
            <w:tcW w:w="2689" w:type="dxa"/>
            <w:shd w:val="clear" w:color="auto" w:fill="auto"/>
            <w:noWrap/>
            <w:vAlign w:val="bottom"/>
            <w:hideMark/>
          </w:tcPr>
          <w:p w14:paraId="7609A6AF" w14:textId="77777777" w:rsidR="00513E69" w:rsidRPr="00AD465E" w:rsidRDefault="00513E69" w:rsidP="00582B9E">
            <w:pPr>
              <w:autoSpaceDE/>
              <w:autoSpaceDN/>
              <w:adjustRightInd/>
              <w:spacing w:before="0" w:after="0"/>
              <w:rPr>
                <w:sz w:val="20"/>
                <w:szCs w:val="20"/>
              </w:rPr>
            </w:pPr>
            <w:r w:rsidRPr="00AD465E">
              <w:rPr>
                <w:sz w:val="20"/>
                <w:szCs w:val="20"/>
              </w:rPr>
              <w:t>Sub-bottom Profiler</w:t>
            </w:r>
          </w:p>
        </w:tc>
        <w:tc>
          <w:tcPr>
            <w:tcW w:w="2976" w:type="dxa"/>
            <w:shd w:val="clear" w:color="auto" w:fill="auto"/>
            <w:noWrap/>
            <w:vAlign w:val="bottom"/>
            <w:hideMark/>
          </w:tcPr>
          <w:p w14:paraId="6B4C805B" w14:textId="77777777" w:rsidR="00513E69" w:rsidRPr="00AD465E" w:rsidRDefault="00513E69" w:rsidP="00582B9E">
            <w:pPr>
              <w:autoSpaceDE/>
              <w:autoSpaceDN/>
              <w:adjustRightInd/>
              <w:spacing w:before="0" w:after="0"/>
              <w:rPr>
                <w:sz w:val="20"/>
                <w:szCs w:val="20"/>
              </w:rPr>
            </w:pPr>
            <w:r w:rsidRPr="00AD465E">
              <w:rPr>
                <w:sz w:val="20"/>
                <w:szCs w:val="20"/>
              </w:rPr>
              <w:t>Parametric</w:t>
            </w:r>
          </w:p>
        </w:tc>
        <w:tc>
          <w:tcPr>
            <w:tcW w:w="2127" w:type="dxa"/>
            <w:vAlign w:val="bottom"/>
          </w:tcPr>
          <w:p w14:paraId="70E51BC4" w14:textId="77777777" w:rsidR="00513E69" w:rsidRPr="00AD465E" w:rsidRDefault="00513E69" w:rsidP="00582B9E">
            <w:pPr>
              <w:autoSpaceDE/>
              <w:autoSpaceDN/>
              <w:adjustRightInd/>
              <w:spacing w:before="0" w:after="0"/>
              <w:jc w:val="center"/>
              <w:rPr>
                <w:sz w:val="20"/>
                <w:szCs w:val="20"/>
              </w:rPr>
            </w:pPr>
            <w:r w:rsidRPr="00AD465E">
              <w:rPr>
                <w:sz w:val="20"/>
                <w:szCs w:val="20"/>
              </w:rPr>
              <w:t>5</w:t>
            </w:r>
          </w:p>
        </w:tc>
      </w:tr>
      <w:tr w:rsidR="00513E69" w:rsidRPr="00EA4BFB" w14:paraId="63E7D2F5" w14:textId="77777777" w:rsidTr="00582B9E">
        <w:trPr>
          <w:trHeight w:val="280"/>
          <w:jc w:val="center"/>
        </w:trPr>
        <w:tc>
          <w:tcPr>
            <w:tcW w:w="2689" w:type="dxa"/>
            <w:shd w:val="clear" w:color="auto" w:fill="auto"/>
            <w:noWrap/>
            <w:vAlign w:val="bottom"/>
            <w:hideMark/>
          </w:tcPr>
          <w:p w14:paraId="2F44365C" w14:textId="77777777" w:rsidR="00513E69" w:rsidRPr="00AD465E" w:rsidRDefault="00513E69" w:rsidP="00582B9E">
            <w:pPr>
              <w:autoSpaceDE/>
              <w:autoSpaceDN/>
              <w:adjustRightInd/>
              <w:spacing w:before="0" w:after="0"/>
              <w:rPr>
                <w:sz w:val="20"/>
                <w:szCs w:val="20"/>
              </w:rPr>
            </w:pPr>
            <w:r w:rsidRPr="00AD465E">
              <w:rPr>
                <w:sz w:val="20"/>
                <w:szCs w:val="20"/>
              </w:rPr>
              <w:t>Sub-bottom Profiler</w:t>
            </w:r>
          </w:p>
        </w:tc>
        <w:tc>
          <w:tcPr>
            <w:tcW w:w="2976" w:type="dxa"/>
            <w:shd w:val="clear" w:color="auto" w:fill="auto"/>
            <w:noWrap/>
            <w:vAlign w:val="bottom"/>
            <w:hideMark/>
          </w:tcPr>
          <w:p w14:paraId="66E63964" w14:textId="77777777" w:rsidR="00513E69" w:rsidRPr="00AD465E" w:rsidRDefault="00513E69" w:rsidP="00582B9E">
            <w:pPr>
              <w:autoSpaceDE/>
              <w:autoSpaceDN/>
              <w:adjustRightInd/>
              <w:spacing w:before="0" w:after="0"/>
              <w:rPr>
                <w:sz w:val="20"/>
                <w:szCs w:val="20"/>
              </w:rPr>
            </w:pPr>
            <w:r w:rsidRPr="537BA0DD">
              <w:rPr>
                <w:sz w:val="20"/>
                <w:szCs w:val="20"/>
              </w:rPr>
              <w:t>Pinger</w:t>
            </w:r>
          </w:p>
        </w:tc>
        <w:tc>
          <w:tcPr>
            <w:tcW w:w="2127" w:type="dxa"/>
            <w:vAlign w:val="bottom"/>
          </w:tcPr>
          <w:p w14:paraId="2934A698" w14:textId="77777777" w:rsidR="00513E69" w:rsidRPr="00AD465E" w:rsidRDefault="00513E69" w:rsidP="00582B9E">
            <w:pPr>
              <w:autoSpaceDE/>
              <w:autoSpaceDN/>
              <w:adjustRightInd/>
              <w:spacing w:before="0" w:after="0"/>
              <w:jc w:val="center"/>
              <w:rPr>
                <w:sz w:val="20"/>
                <w:szCs w:val="20"/>
              </w:rPr>
            </w:pPr>
            <w:r w:rsidRPr="537BA0DD">
              <w:rPr>
                <w:sz w:val="20"/>
                <w:szCs w:val="20"/>
              </w:rPr>
              <w:t>5</w:t>
            </w:r>
          </w:p>
        </w:tc>
      </w:tr>
      <w:tr w:rsidR="00513E69" w:rsidRPr="00EA4BFB" w14:paraId="1DA20793" w14:textId="77777777" w:rsidTr="00582B9E">
        <w:trPr>
          <w:trHeight w:val="280"/>
          <w:jc w:val="center"/>
        </w:trPr>
        <w:tc>
          <w:tcPr>
            <w:tcW w:w="2689" w:type="dxa"/>
            <w:shd w:val="clear" w:color="auto" w:fill="auto"/>
            <w:noWrap/>
            <w:vAlign w:val="bottom"/>
            <w:hideMark/>
          </w:tcPr>
          <w:p w14:paraId="4F94F49E" w14:textId="77777777" w:rsidR="00513E69" w:rsidRPr="00AD465E" w:rsidRDefault="00513E69" w:rsidP="00582B9E">
            <w:pPr>
              <w:autoSpaceDE/>
              <w:autoSpaceDN/>
              <w:adjustRightInd/>
              <w:spacing w:before="0" w:after="0"/>
              <w:rPr>
                <w:sz w:val="20"/>
                <w:szCs w:val="20"/>
              </w:rPr>
            </w:pPr>
            <w:r w:rsidRPr="00AD465E">
              <w:rPr>
                <w:sz w:val="20"/>
                <w:szCs w:val="20"/>
              </w:rPr>
              <w:t>Sub-bottom Profiler</w:t>
            </w:r>
          </w:p>
        </w:tc>
        <w:tc>
          <w:tcPr>
            <w:tcW w:w="2976" w:type="dxa"/>
            <w:shd w:val="clear" w:color="auto" w:fill="auto"/>
            <w:noWrap/>
            <w:vAlign w:val="bottom"/>
            <w:hideMark/>
          </w:tcPr>
          <w:p w14:paraId="207935A8" w14:textId="77777777" w:rsidR="00513E69" w:rsidRPr="00AD465E" w:rsidRDefault="00513E69" w:rsidP="00582B9E">
            <w:pPr>
              <w:autoSpaceDE/>
              <w:autoSpaceDN/>
              <w:adjustRightInd/>
              <w:spacing w:before="0" w:after="0"/>
              <w:rPr>
                <w:sz w:val="20"/>
                <w:szCs w:val="20"/>
              </w:rPr>
            </w:pPr>
            <w:r w:rsidRPr="00AD465E">
              <w:rPr>
                <w:sz w:val="20"/>
                <w:szCs w:val="20"/>
              </w:rPr>
              <w:t>Sparker</w:t>
            </w:r>
          </w:p>
        </w:tc>
        <w:tc>
          <w:tcPr>
            <w:tcW w:w="2127" w:type="dxa"/>
            <w:vAlign w:val="bottom"/>
          </w:tcPr>
          <w:p w14:paraId="650C22DB" w14:textId="77777777" w:rsidR="00513E69" w:rsidRPr="00AD465E" w:rsidRDefault="00513E69" w:rsidP="00582B9E">
            <w:pPr>
              <w:autoSpaceDE/>
              <w:autoSpaceDN/>
              <w:adjustRightInd/>
              <w:spacing w:before="0" w:after="0"/>
              <w:jc w:val="center"/>
              <w:rPr>
                <w:sz w:val="20"/>
                <w:szCs w:val="20"/>
              </w:rPr>
            </w:pPr>
            <w:r w:rsidRPr="00AD465E">
              <w:rPr>
                <w:sz w:val="20"/>
                <w:szCs w:val="20"/>
              </w:rPr>
              <w:t>5</w:t>
            </w:r>
          </w:p>
        </w:tc>
      </w:tr>
      <w:tr w:rsidR="00513E69" w:rsidRPr="00EA4BFB" w14:paraId="31C4E66A" w14:textId="77777777" w:rsidTr="00582B9E">
        <w:trPr>
          <w:trHeight w:val="280"/>
          <w:jc w:val="center"/>
        </w:trPr>
        <w:tc>
          <w:tcPr>
            <w:tcW w:w="2689" w:type="dxa"/>
            <w:shd w:val="clear" w:color="auto" w:fill="auto"/>
            <w:noWrap/>
            <w:vAlign w:val="bottom"/>
            <w:hideMark/>
          </w:tcPr>
          <w:p w14:paraId="6C0947F9" w14:textId="77777777" w:rsidR="00513E69" w:rsidRPr="00AD465E" w:rsidRDefault="00513E69" w:rsidP="00582B9E">
            <w:pPr>
              <w:autoSpaceDE/>
              <w:autoSpaceDN/>
              <w:adjustRightInd/>
              <w:spacing w:before="0" w:after="0"/>
              <w:rPr>
                <w:sz w:val="20"/>
                <w:szCs w:val="20"/>
              </w:rPr>
            </w:pPr>
            <w:r w:rsidRPr="00AD465E">
              <w:rPr>
                <w:sz w:val="20"/>
                <w:szCs w:val="20"/>
              </w:rPr>
              <w:t>Sub-bottom Profiler</w:t>
            </w:r>
          </w:p>
        </w:tc>
        <w:tc>
          <w:tcPr>
            <w:tcW w:w="2976" w:type="dxa"/>
            <w:shd w:val="clear" w:color="auto" w:fill="auto"/>
            <w:noWrap/>
            <w:vAlign w:val="bottom"/>
            <w:hideMark/>
          </w:tcPr>
          <w:p w14:paraId="3B1B16CA" w14:textId="77777777" w:rsidR="00513E69" w:rsidRPr="00AD465E" w:rsidRDefault="00513E69" w:rsidP="00582B9E">
            <w:pPr>
              <w:autoSpaceDE/>
              <w:autoSpaceDN/>
              <w:adjustRightInd/>
              <w:spacing w:before="0" w:after="0"/>
              <w:rPr>
                <w:sz w:val="20"/>
                <w:szCs w:val="20"/>
              </w:rPr>
            </w:pPr>
            <w:r w:rsidRPr="00AD465E">
              <w:rPr>
                <w:sz w:val="20"/>
                <w:szCs w:val="20"/>
              </w:rPr>
              <w:t>Imager</w:t>
            </w:r>
          </w:p>
        </w:tc>
        <w:tc>
          <w:tcPr>
            <w:tcW w:w="2127" w:type="dxa"/>
            <w:vAlign w:val="bottom"/>
          </w:tcPr>
          <w:p w14:paraId="19461CA0" w14:textId="77777777" w:rsidR="00513E69" w:rsidRPr="00AD465E" w:rsidRDefault="00513E69" w:rsidP="00582B9E">
            <w:pPr>
              <w:autoSpaceDE/>
              <w:autoSpaceDN/>
              <w:adjustRightInd/>
              <w:spacing w:before="0" w:after="0"/>
              <w:jc w:val="center"/>
              <w:rPr>
                <w:sz w:val="20"/>
                <w:szCs w:val="20"/>
              </w:rPr>
            </w:pPr>
            <w:r w:rsidRPr="00AD465E">
              <w:rPr>
                <w:sz w:val="20"/>
                <w:szCs w:val="20"/>
              </w:rPr>
              <w:t>5</w:t>
            </w:r>
          </w:p>
        </w:tc>
      </w:tr>
    </w:tbl>
    <w:p w14:paraId="69C84480" w14:textId="77777777" w:rsidR="00513E69" w:rsidRDefault="00513E69" w:rsidP="00513E69">
      <w:pPr>
        <w:pStyle w:val="ListParagraph"/>
        <w:numPr>
          <w:ilvl w:val="0"/>
          <w:numId w:val="0"/>
        </w:numPr>
        <w:ind w:left="426"/>
        <w:rPr>
          <w:iCs/>
          <w:u w:val="single"/>
        </w:rPr>
      </w:pPr>
    </w:p>
    <w:p w14:paraId="42F8D417" w14:textId="77777777" w:rsidR="00513E69" w:rsidRDefault="00513E69" w:rsidP="00513E69">
      <w:pPr>
        <w:pStyle w:val="ListParagraph"/>
        <w:numPr>
          <w:ilvl w:val="3"/>
          <w:numId w:val="40"/>
        </w:numPr>
        <w:ind w:left="426" w:hanging="426"/>
        <w:rPr>
          <w:iCs/>
          <w:u w:val="single"/>
        </w:rPr>
      </w:pPr>
      <w:r w:rsidRPr="00A1381E">
        <w:rPr>
          <w:iCs/>
          <w:u w:val="single"/>
        </w:rPr>
        <w:t>Meta-analysis</w:t>
      </w:r>
    </w:p>
    <w:p w14:paraId="5EED5E48" w14:textId="77777777" w:rsidR="00513E69" w:rsidRDefault="00513E69" w:rsidP="00513E69">
      <w:r>
        <w:t xml:space="preserve">Again, building on Brown et al. 2023 and Sinclair et al. 2023, undertake a meta-analysis across existing empirical studies for as many noise sources as possible. This analysis will investigate the possibility of deriving a disturbance effect range from each of the studies </w:t>
      </w:r>
      <w:r>
        <w:lastRenderedPageBreak/>
        <w:t xml:space="preserve">using one standard metric (e.g. 0.5 probability of response). For certain types of piling at least, this should be possible since for this source there are now several studies of harbour porpoise responses to noise disturbance (e.g. </w:t>
      </w:r>
      <w:r w:rsidRPr="0009268E">
        <w:t>Brandt</w:t>
      </w:r>
      <w:r w:rsidRPr="00865E0F">
        <w:rPr>
          <w:color w:val="333333"/>
          <w:shd w:val="clear" w:color="auto" w:fill="FCFCFC"/>
          <w:lang w:val="fr-FR"/>
        </w:rPr>
        <w:t xml:space="preserve"> </w:t>
      </w:r>
      <w:r>
        <w:rPr>
          <w:color w:val="333333"/>
          <w:shd w:val="clear" w:color="auto" w:fill="FCFCFC"/>
          <w:lang w:val="fr-FR"/>
        </w:rPr>
        <w:t xml:space="preserve">et al., 2018, </w:t>
      </w:r>
      <w:r w:rsidRPr="00865E0F">
        <w:rPr>
          <w:color w:val="333333"/>
          <w:shd w:val="clear" w:color="auto" w:fill="FCFCFC"/>
          <w:lang w:val="fr-FR"/>
        </w:rPr>
        <w:t>van Geel</w:t>
      </w:r>
      <w:r>
        <w:rPr>
          <w:color w:val="333333"/>
          <w:shd w:val="clear" w:color="auto" w:fill="FCFCFC"/>
          <w:lang w:val="fr-FR"/>
        </w:rPr>
        <w:t xml:space="preserve"> et al., 2023)</w:t>
      </w:r>
      <w:r>
        <w:t>. It is likely that this will be a semi-quantitative analysis as obtaining the raw data from different projects and reanalysing it is outside the scope of the current project. However, it should still provide an improvement from the current EDR selection approach, enabling more robust, clearly defined EDRs, at least for those noise sources for which empirical evidence exists.</w:t>
      </w:r>
    </w:p>
    <w:p w14:paraId="5346C786" w14:textId="77777777" w:rsidR="00513E69" w:rsidRDefault="00513E69" w:rsidP="005B28F6">
      <w:pPr>
        <w:pStyle w:val="ListParagraph"/>
        <w:numPr>
          <w:ilvl w:val="0"/>
          <w:numId w:val="0"/>
        </w:numPr>
        <w:spacing w:line="240" w:lineRule="auto"/>
      </w:pPr>
      <w:r>
        <w:t xml:space="preserve">In addition, undertake a meta-analysis comparing the different modelled studies. This analysis will investigate the possibility of deriving a disturbance effect distance from each of the studies using a single </w:t>
      </w:r>
      <w:r w:rsidRPr="00DD31EF">
        <w:t>metric (e.g. 143 dB re 1μPa (or 103 dB re 1μPa VHF-weighted) single strike sound exposure level, SELss</w:t>
      </w:r>
      <w:r w:rsidRPr="00EF262C">
        <w:rPr>
          <w:rStyle w:val="FootnoteReference"/>
        </w:rPr>
        <w:footnoteReference w:id="5"/>
      </w:r>
      <w:r>
        <w:t xml:space="preserve">) which would help with comparison between noise sources and between modelled and empirical effect distances. </w:t>
      </w:r>
      <w:r w:rsidRPr="00501A8E">
        <w:t>For some of the sources</w:t>
      </w:r>
      <w:r>
        <w:t xml:space="preserve">, data availability might be poor, for example, </w:t>
      </w:r>
      <w:r w:rsidRPr="00501A8E">
        <w:t>there might only be source</w:t>
      </w:r>
      <w:r>
        <w:t xml:space="preserve"> sound</w:t>
      </w:r>
      <w:r w:rsidRPr="00501A8E">
        <w:t xml:space="preserve"> levels or sound levels at different distances </w:t>
      </w:r>
      <w:r>
        <w:t>from noise propagation modelling, but no disturbance thresholds used</w:t>
      </w:r>
      <w:r w:rsidRPr="00501A8E">
        <w:t>. In these cases</w:t>
      </w:r>
      <w:r>
        <w:t>, refer to the distance ranges that would encompass the sound level for the most adequate of the available disturbance thresholds. Again, a semi-quantitative approach is more feasibly within the scope and no sound propagation modelling should be necessary.</w:t>
      </w:r>
    </w:p>
    <w:p w14:paraId="5D613193" w14:textId="77777777" w:rsidR="00513E69" w:rsidRDefault="00513E69" w:rsidP="00513E69">
      <w:r>
        <w:t xml:space="preserve">These analyses should include as much granularity as possible so that it avoids, in objective 3, recommending overly conservative EDRs. For example, the disturbance ranges for unabated piling are likely to be considerably larger than for abated so it makes sense to separate the two, with potentially further subdivisions if the data supports them. </w:t>
      </w:r>
    </w:p>
    <w:p w14:paraId="74B7C2B2" w14:textId="77777777" w:rsidR="00513E69" w:rsidRDefault="00513E69" w:rsidP="00513E69">
      <w:pPr>
        <w:pStyle w:val="ListParagraph"/>
        <w:numPr>
          <w:ilvl w:val="0"/>
          <w:numId w:val="0"/>
        </w:numPr>
      </w:pPr>
    </w:p>
    <w:p w14:paraId="48B50EE4" w14:textId="77777777" w:rsidR="00513E69" w:rsidRPr="00A30E25" w:rsidRDefault="00513E69" w:rsidP="00513E69">
      <w:pPr>
        <w:spacing w:before="0" w:after="0"/>
        <w:rPr>
          <w:rFonts w:eastAsiaTheme="minorHAnsi"/>
          <w:color w:val="000000"/>
          <w:sz w:val="24"/>
          <w:szCs w:val="24"/>
          <w:lang w:eastAsia="en-US"/>
        </w:rPr>
      </w:pPr>
    </w:p>
    <w:p w14:paraId="65090DC7" w14:textId="77777777" w:rsidR="00513E69" w:rsidRPr="005F7DC5" w:rsidRDefault="00513E69" w:rsidP="00513E69">
      <w:pPr>
        <w:spacing w:before="0" w:after="0"/>
        <w:rPr>
          <w:rFonts w:eastAsiaTheme="minorHAnsi"/>
          <w:color w:val="000000"/>
          <w:sz w:val="23"/>
          <w:szCs w:val="23"/>
          <w:lang w:eastAsia="en-US"/>
        </w:rPr>
      </w:pPr>
      <w:r>
        <w:rPr>
          <w:rFonts w:eastAsiaTheme="minorHAnsi"/>
          <w:color w:val="000000"/>
          <w:sz w:val="23"/>
          <w:szCs w:val="23"/>
          <w:lang w:eastAsia="en-US"/>
        </w:rPr>
        <w:t xml:space="preserve">3. </w:t>
      </w:r>
      <w:r w:rsidRPr="005F7DC5">
        <w:rPr>
          <w:iCs/>
          <w:u w:val="single"/>
        </w:rPr>
        <w:t>Recommended EDRs</w:t>
      </w:r>
      <w:r>
        <w:rPr>
          <w:iCs/>
          <w:u w:val="single"/>
        </w:rPr>
        <w:t xml:space="preserve">, supporting evidence and </w:t>
      </w:r>
      <w:r w:rsidRPr="005F7DC5">
        <w:rPr>
          <w:iCs/>
          <w:u w:val="single"/>
        </w:rPr>
        <w:t>limitations</w:t>
      </w:r>
      <w:r w:rsidRPr="005F7DC5">
        <w:rPr>
          <w:rFonts w:eastAsiaTheme="minorHAnsi"/>
          <w:color w:val="000000"/>
          <w:sz w:val="23"/>
          <w:szCs w:val="23"/>
          <w:lang w:eastAsia="en-US"/>
        </w:rPr>
        <w:t xml:space="preserve"> </w:t>
      </w:r>
    </w:p>
    <w:p w14:paraId="27627A0A" w14:textId="77777777" w:rsidR="00513E69" w:rsidRDefault="00513E69" w:rsidP="00513E69">
      <w:pPr>
        <w:spacing w:before="0" w:after="0"/>
        <w:rPr>
          <w:rFonts w:eastAsiaTheme="minorHAnsi"/>
          <w:color w:val="C00000"/>
          <w:sz w:val="23"/>
          <w:szCs w:val="23"/>
          <w:lang w:eastAsia="en-US"/>
        </w:rPr>
      </w:pPr>
    </w:p>
    <w:p w14:paraId="07F096F2" w14:textId="77777777" w:rsidR="00513E69" w:rsidRDefault="00513E69" w:rsidP="00513E69">
      <w:pPr>
        <w:spacing w:before="0" w:after="0"/>
      </w:pPr>
      <w:r w:rsidRPr="537BA0DD">
        <w:rPr>
          <w:rFonts w:eastAsiaTheme="minorEastAsia"/>
          <w:lang w:eastAsia="en-US"/>
        </w:rPr>
        <w:t xml:space="preserve">Using the results from the meta-analysis in </w:t>
      </w:r>
      <w:r>
        <w:rPr>
          <w:rFonts w:eastAsiaTheme="minorEastAsia"/>
          <w:lang w:eastAsia="en-US"/>
        </w:rPr>
        <w:t xml:space="preserve">objective </w:t>
      </w:r>
      <w:r w:rsidRPr="537BA0DD">
        <w:rPr>
          <w:rFonts w:eastAsiaTheme="minorEastAsia"/>
          <w:lang w:eastAsia="en-US"/>
        </w:rPr>
        <w:t>2</w:t>
      </w:r>
      <w:r>
        <w:rPr>
          <w:rFonts w:eastAsiaTheme="minorEastAsia"/>
          <w:lang w:eastAsia="en-US"/>
        </w:rPr>
        <w:t>,</w:t>
      </w:r>
      <w:r w:rsidRPr="537BA0DD">
        <w:rPr>
          <w:rFonts w:eastAsiaTheme="minorEastAsia"/>
          <w:lang w:eastAsia="en-US"/>
        </w:rPr>
        <w:t xml:space="preserve"> Provide</w:t>
      </w:r>
      <w:r>
        <w:rPr>
          <w:rFonts w:eastAsiaTheme="minorEastAsia"/>
          <w:lang w:eastAsia="en-US"/>
        </w:rPr>
        <w:t xml:space="preserve"> a</w:t>
      </w:r>
      <w:r w:rsidRPr="537BA0DD">
        <w:rPr>
          <w:rFonts w:eastAsiaTheme="minorEastAsia"/>
          <w:lang w:eastAsia="en-US"/>
        </w:rPr>
        <w:t xml:space="preserve"> list of potential default EDRs for all possible noise sources (in Table </w:t>
      </w:r>
      <w:r>
        <w:rPr>
          <w:rFonts w:eastAsiaTheme="minorEastAsia"/>
          <w:lang w:eastAsia="en-US"/>
        </w:rPr>
        <w:t>2</w:t>
      </w:r>
      <w:r w:rsidRPr="537BA0DD">
        <w:rPr>
          <w:rFonts w:eastAsiaTheme="minorEastAsia"/>
          <w:lang w:eastAsia="en-US"/>
        </w:rPr>
        <w:t xml:space="preserve"> and with as much granularity as possible</w:t>
      </w:r>
      <w:r>
        <w:rPr>
          <w:rFonts w:eastAsiaTheme="minorEastAsia"/>
          <w:lang w:eastAsia="en-US"/>
        </w:rPr>
        <w:t xml:space="preserve"> </w:t>
      </w:r>
      <w:r>
        <w:t>(e.g. pin piling vs mono-piling, different hammer energy levels, different diameters, different abatement types)</w:t>
      </w:r>
      <w:r w:rsidRPr="537BA0DD">
        <w:rPr>
          <w:rFonts w:eastAsiaTheme="minorEastAsia"/>
          <w:lang w:eastAsia="en-US"/>
        </w:rPr>
        <w:t xml:space="preserve">, together with associated noise source characteristics, underpinning references, geographical locations and any other information that may be relevant in supporting the EDR. Where there is a range of observed or modelled EDRs for a source, </w:t>
      </w:r>
      <w:r>
        <w:rPr>
          <w:rFonts w:eastAsiaTheme="minorEastAsia"/>
          <w:lang w:eastAsia="en-US"/>
        </w:rPr>
        <w:t xml:space="preserve">provide the multiple figures with as many associated information as possible to enable a future informed decision on the most </w:t>
      </w:r>
      <w:r w:rsidRPr="537BA0DD">
        <w:rPr>
          <w:rFonts w:eastAsiaTheme="minorEastAsia"/>
          <w:lang w:eastAsia="en-US"/>
        </w:rPr>
        <w:t>precautionary, but realistic</w:t>
      </w:r>
      <w:r>
        <w:rPr>
          <w:rFonts w:eastAsiaTheme="minorEastAsia"/>
          <w:lang w:eastAsia="en-US"/>
        </w:rPr>
        <w:t xml:space="preserve"> EDR</w:t>
      </w:r>
      <w:r w:rsidRPr="537BA0DD">
        <w:rPr>
          <w:rFonts w:eastAsiaTheme="minorEastAsia"/>
          <w:lang w:eastAsia="en-US"/>
        </w:rPr>
        <w:t>.</w:t>
      </w:r>
      <w:r>
        <w:t xml:space="preserve"> </w:t>
      </w:r>
    </w:p>
    <w:p w14:paraId="33DB7611" w14:textId="77777777" w:rsidR="00513E69" w:rsidRDefault="00513E69" w:rsidP="00513E69">
      <w:pPr>
        <w:spacing w:before="0" w:after="0"/>
      </w:pPr>
    </w:p>
    <w:p w14:paraId="054D2DD7" w14:textId="77777777" w:rsidR="00513E69" w:rsidRPr="00B1711D" w:rsidRDefault="00513E69" w:rsidP="00513E69">
      <w:pPr>
        <w:spacing w:before="0" w:after="0"/>
        <w:rPr>
          <w:rFonts w:eastAsiaTheme="minorEastAsia"/>
          <w:lang w:eastAsia="en-US"/>
        </w:rPr>
      </w:pPr>
      <w:r>
        <w:t>For piling noise abatement systems (NAS) and other noise reduction methods, a series of EDRs would be desirable, reflecting the expected sound reduction potential combined with empirical disturbance ranges evidence.</w:t>
      </w:r>
    </w:p>
    <w:p w14:paraId="7CE44567" w14:textId="77777777" w:rsidR="00513E69" w:rsidRPr="00B1711D" w:rsidRDefault="00513E69" w:rsidP="00513E69">
      <w:pPr>
        <w:spacing w:before="0" w:after="0"/>
        <w:rPr>
          <w:rFonts w:eastAsiaTheme="minorHAnsi"/>
          <w:color w:val="C00000"/>
          <w:lang w:eastAsia="en-US"/>
        </w:rPr>
      </w:pPr>
    </w:p>
    <w:p w14:paraId="5C477860" w14:textId="77777777" w:rsidR="00513E69" w:rsidRPr="00B1711D" w:rsidRDefault="00513E69" w:rsidP="00513E69">
      <w:pPr>
        <w:spacing w:before="0" w:after="0"/>
        <w:rPr>
          <w:rFonts w:eastAsiaTheme="minorHAnsi"/>
          <w:lang w:eastAsia="en-US"/>
        </w:rPr>
      </w:pPr>
      <w:r w:rsidRPr="00B1711D">
        <w:rPr>
          <w:rFonts w:eastAsiaTheme="minorHAnsi"/>
          <w:lang w:eastAsia="en-US"/>
        </w:rPr>
        <w:t>For those sources where no data is available, a suitably precautionary EDR should be recommended based on a justified proxy</w:t>
      </w:r>
      <w:r>
        <w:rPr>
          <w:rFonts w:eastAsiaTheme="minorHAnsi"/>
          <w:lang w:eastAsia="en-US"/>
        </w:rPr>
        <w:t xml:space="preserve"> if available</w:t>
      </w:r>
      <w:r w:rsidRPr="00B1711D">
        <w:rPr>
          <w:rFonts w:eastAsiaTheme="minorHAnsi"/>
          <w:lang w:eastAsia="en-US"/>
        </w:rPr>
        <w:t>.</w:t>
      </w:r>
    </w:p>
    <w:p w14:paraId="3CE1F3BC" w14:textId="77777777" w:rsidR="00513E69" w:rsidRDefault="00513E69" w:rsidP="00513E69">
      <w:pPr>
        <w:spacing w:before="0" w:after="0"/>
        <w:rPr>
          <w:rFonts w:eastAsiaTheme="minorHAnsi"/>
          <w:color w:val="000000"/>
          <w:sz w:val="23"/>
          <w:szCs w:val="23"/>
          <w:lang w:eastAsia="en-US"/>
        </w:rPr>
      </w:pPr>
    </w:p>
    <w:p w14:paraId="43504C9D" w14:textId="77777777" w:rsidR="00513E69" w:rsidRPr="00A54BAF" w:rsidRDefault="00513E69" w:rsidP="00513E69">
      <w:pPr>
        <w:ind w:left="-709" w:firstLine="709"/>
        <w:rPr>
          <w:u w:val="single"/>
        </w:rPr>
      </w:pPr>
      <w:r>
        <w:rPr>
          <w:u w:val="single"/>
        </w:rPr>
        <w:t xml:space="preserve">4. </w:t>
      </w:r>
      <w:r w:rsidRPr="00A54BAF">
        <w:rPr>
          <w:u w:val="single"/>
        </w:rPr>
        <w:t>Recommended evidence gap priorities</w:t>
      </w:r>
    </w:p>
    <w:p w14:paraId="7A97EA4A" w14:textId="77777777" w:rsidR="00513E69" w:rsidRDefault="00513E69" w:rsidP="00513E69">
      <w:r>
        <w:t xml:space="preserve">Recognising that for most impulsive noise sources, there is a scarcity of empirical evidence of harbour porpoise disturbance responses, provide a list of evidence gaps and recommend which of those should be a priority for further research. Of relevance will be field studies that </w:t>
      </w:r>
      <w:r>
        <w:lastRenderedPageBreak/>
        <w:t>validate the recommended EDRs and improve our understanding of harbour porpoise responses to noise disturbance from anthropogenic impulsive noise sources.</w:t>
      </w:r>
    </w:p>
    <w:p w14:paraId="22C7E200" w14:textId="77777777" w:rsidR="00513E69" w:rsidRPr="00513E69" w:rsidRDefault="00513E69" w:rsidP="00513E69"/>
    <w:p w14:paraId="37C49430" w14:textId="62D37404" w:rsidR="000D273C" w:rsidRDefault="004A500C" w:rsidP="000D273C">
      <w:pPr>
        <w:pStyle w:val="Heading2"/>
      </w:pPr>
      <w:bookmarkStart w:id="51" w:name="_Toc369166746"/>
      <w:bookmarkStart w:id="52" w:name="_Toc369166747"/>
      <w:bookmarkStart w:id="53" w:name="_Toc369166749"/>
      <w:bookmarkStart w:id="54" w:name="_Toc369166750"/>
      <w:bookmarkStart w:id="55" w:name="_Toc369166760"/>
      <w:bookmarkStart w:id="56" w:name="_Toc369169618"/>
      <w:bookmarkStart w:id="57" w:name="_Toc212344501"/>
      <w:bookmarkStart w:id="58" w:name="_Toc212344683"/>
      <w:bookmarkStart w:id="59" w:name="_Toc368410330"/>
      <w:bookmarkStart w:id="60" w:name="_Toc369868120"/>
      <w:bookmarkEnd w:id="51"/>
      <w:bookmarkEnd w:id="52"/>
      <w:bookmarkEnd w:id="53"/>
      <w:bookmarkEnd w:id="54"/>
      <w:bookmarkEnd w:id="55"/>
      <w:bookmarkEnd w:id="56"/>
      <w:r w:rsidRPr="008A0B01">
        <w:t>Outputs</w:t>
      </w:r>
      <w:bookmarkEnd w:id="57"/>
      <w:bookmarkEnd w:id="58"/>
      <w:bookmarkEnd w:id="59"/>
      <w:bookmarkEnd w:id="60"/>
    </w:p>
    <w:p w14:paraId="006F17F3" w14:textId="4D3A4FA8" w:rsidR="00AF2405" w:rsidRDefault="00AF2405" w:rsidP="00AF2405">
      <w:pPr>
        <w:rPr>
          <w:iCs/>
        </w:rPr>
      </w:pPr>
      <w:r>
        <w:rPr>
          <w:iCs/>
        </w:rPr>
        <w:t xml:space="preserve">Any products or outputs submitted to JNCC </w:t>
      </w:r>
      <w:r w:rsidR="006771D8">
        <w:rPr>
          <w:iCs/>
        </w:rPr>
        <w:t>[</w:t>
      </w:r>
      <w:r>
        <w:rPr>
          <w:iCs/>
        </w:rPr>
        <w:t>for publication</w:t>
      </w:r>
      <w:r w:rsidR="006771D8">
        <w:rPr>
          <w:iCs/>
        </w:rPr>
        <w:t xml:space="preserve">] </w:t>
      </w:r>
      <w:r>
        <w:rPr>
          <w:iCs/>
        </w:rPr>
        <w:t xml:space="preserve">should adhere to JNCC’s house-style and should be produced in an accessible format (see product specification for more information). </w:t>
      </w:r>
    </w:p>
    <w:p w14:paraId="186EA775" w14:textId="18CCC5D0" w:rsidR="00E25166" w:rsidRPr="00E25166" w:rsidRDefault="00E25166" w:rsidP="00E25166">
      <w:pPr>
        <w:rPr>
          <w:iCs/>
        </w:rPr>
      </w:pPr>
      <w:r w:rsidRPr="00E25166">
        <w:rPr>
          <w:iCs/>
        </w:rPr>
        <w:t xml:space="preserve">The </w:t>
      </w:r>
      <w:r w:rsidR="00043C80">
        <w:rPr>
          <w:iCs/>
        </w:rPr>
        <w:t xml:space="preserve">contractor will </w:t>
      </w:r>
      <w:r w:rsidRPr="00E25166">
        <w:rPr>
          <w:iCs/>
        </w:rPr>
        <w:t xml:space="preserve">provide the following outputs:  </w:t>
      </w:r>
    </w:p>
    <w:p w14:paraId="681AF25E" w14:textId="77777777" w:rsidR="00E25166" w:rsidRPr="00E25166" w:rsidRDefault="00E25166" w:rsidP="00E25166">
      <w:pPr>
        <w:rPr>
          <w:iCs/>
        </w:rPr>
      </w:pPr>
      <w:r w:rsidRPr="00E25166">
        <w:rPr>
          <w:iCs/>
        </w:rPr>
        <w:t xml:space="preserve">1. A report on impact pile driving addressing all four objectives. </w:t>
      </w:r>
    </w:p>
    <w:p w14:paraId="6CD0E932" w14:textId="776DA358" w:rsidR="00E25166" w:rsidRPr="00E25166" w:rsidRDefault="00E25166" w:rsidP="00E25166">
      <w:pPr>
        <w:rPr>
          <w:iCs/>
        </w:rPr>
      </w:pPr>
      <w:r w:rsidRPr="00E25166">
        <w:rPr>
          <w:iCs/>
        </w:rPr>
        <w:t xml:space="preserve">2.  A report on </w:t>
      </w:r>
      <w:r w:rsidR="00FA2BAB">
        <w:rPr>
          <w:iCs/>
        </w:rPr>
        <w:t>explosives</w:t>
      </w:r>
      <w:r w:rsidRPr="00E25166">
        <w:rPr>
          <w:iCs/>
        </w:rPr>
        <w:t xml:space="preserve"> addressing all four objectives. </w:t>
      </w:r>
    </w:p>
    <w:p w14:paraId="258F1655" w14:textId="77777777" w:rsidR="00E25166" w:rsidRPr="00E25166" w:rsidRDefault="00E25166" w:rsidP="00E25166">
      <w:pPr>
        <w:rPr>
          <w:iCs/>
        </w:rPr>
      </w:pPr>
      <w:r w:rsidRPr="00E25166">
        <w:rPr>
          <w:iCs/>
        </w:rPr>
        <w:t xml:space="preserve">3. A report on seismic and sub-bottom profiler surveys addressing all four objectives. </w:t>
      </w:r>
    </w:p>
    <w:p w14:paraId="0A6B21F2" w14:textId="42F6BA7A" w:rsidR="00E25166" w:rsidRDefault="00E25166" w:rsidP="00E25166">
      <w:pPr>
        <w:rPr>
          <w:iCs/>
        </w:rPr>
      </w:pPr>
      <w:r w:rsidRPr="00E25166">
        <w:rPr>
          <w:iCs/>
        </w:rPr>
        <w:t xml:space="preserve">4. A report on explosive use in decommissioning, acoustic deterrent devices, </w:t>
      </w:r>
      <w:r w:rsidR="00043C80" w:rsidRPr="00E25166">
        <w:rPr>
          <w:iCs/>
        </w:rPr>
        <w:t>military</w:t>
      </w:r>
      <w:r w:rsidRPr="00E25166">
        <w:rPr>
          <w:iCs/>
        </w:rPr>
        <w:t xml:space="preserve"> sonar and multibeam echosounder addressing all four objectives.</w:t>
      </w:r>
    </w:p>
    <w:p w14:paraId="122FC034" w14:textId="77777777" w:rsidR="00043C80" w:rsidRDefault="00043C80" w:rsidP="00E25166">
      <w:pPr>
        <w:rPr>
          <w:iCs/>
        </w:rPr>
      </w:pPr>
    </w:p>
    <w:p w14:paraId="35621DDE" w14:textId="548A7567" w:rsidR="00043C80" w:rsidRDefault="00043C80" w:rsidP="00043C80">
      <w:r>
        <w:t>We would like to highlight that a</w:t>
      </w:r>
      <w:r w:rsidRPr="00D35D9E">
        <w:t xml:space="preserve"> phased approach to </w:t>
      </w:r>
      <w:r>
        <w:t xml:space="preserve">output </w:t>
      </w:r>
      <w:r w:rsidRPr="00D35D9E">
        <w:t xml:space="preserve">delivery is desirable. Predicted bottlenecks of noisy activity are expected in the next few months in and around porpoise SACs, particularly that arising from the installation of offshore wind farms. It is therefore beneficial to prioritise the review of the piling evidence, followed by </w:t>
      </w:r>
      <w:r w:rsidR="00FA2BAB">
        <w:t>explosive use</w:t>
      </w:r>
      <w:r w:rsidRPr="00D35D9E">
        <w:t xml:space="preserve"> and seismic surveys. The deliverables will therefore include a series of reports </w:t>
      </w:r>
      <w:r w:rsidR="005B28F6">
        <w:t xml:space="preserve">tackling one or a group of the </w:t>
      </w:r>
      <w:r w:rsidRPr="00D35D9E">
        <w:t>eight noise source</w:t>
      </w:r>
      <w:r w:rsidR="005B28F6">
        <w:t>s</w:t>
      </w:r>
      <w:r w:rsidRPr="00D35D9E">
        <w:t xml:space="preserve">: piling, </w:t>
      </w:r>
      <w:r w:rsidR="00FA2BAB">
        <w:t>explosives</w:t>
      </w:r>
      <w:r w:rsidRPr="00D35D9E">
        <w:t>, seismic surveys, sub-bottom profiler surveys, explosive use in decommissioning, acoustic deterrent devices, military sonar and multibeam echosounder. Each report will address all the objectives.</w:t>
      </w:r>
    </w:p>
    <w:p w14:paraId="44FCE821" w14:textId="77777777" w:rsidR="00043C80" w:rsidRPr="001B33A1" w:rsidRDefault="00043C80" w:rsidP="00E25166">
      <w:pPr>
        <w:rPr>
          <w:iCs/>
        </w:rPr>
      </w:pPr>
    </w:p>
    <w:p w14:paraId="24D3BF38" w14:textId="77777777" w:rsidR="0017320B" w:rsidRDefault="0017320B" w:rsidP="00E16E42">
      <w:pPr>
        <w:pStyle w:val="Heading2"/>
      </w:pPr>
      <w:r w:rsidRPr="00A77B3D">
        <w:t xml:space="preserve">Product </w:t>
      </w:r>
      <w:r w:rsidRPr="00E16E42">
        <w:t>Specification</w:t>
      </w:r>
    </w:p>
    <w:p w14:paraId="6A5B7D24" w14:textId="7803FD33" w:rsidR="0017320B" w:rsidRDefault="0017320B" w:rsidP="0017320B">
      <w:bookmarkStart w:id="61"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17320B">
      <w:pPr>
        <w:numPr>
          <w:ilvl w:val="0"/>
          <w:numId w:val="38"/>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17320B">
      <w:pPr>
        <w:numPr>
          <w:ilvl w:val="0"/>
          <w:numId w:val="38"/>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17320B">
      <w:pPr>
        <w:numPr>
          <w:ilvl w:val="0"/>
          <w:numId w:val="38"/>
        </w:numPr>
        <w:shd w:val="clear" w:color="auto" w:fill="FFFFFF"/>
        <w:autoSpaceDE/>
        <w:autoSpaceDN/>
        <w:adjustRightInd/>
        <w:spacing w:before="0" w:after="0"/>
        <w:rPr>
          <w:color w:val="000000"/>
        </w:rPr>
      </w:pPr>
      <w:r w:rsidRPr="00E16E42">
        <w:rPr>
          <w:color w:val="000000"/>
        </w:rPr>
        <w:t>cognitive impairments or learning disabilities</w:t>
      </w:r>
    </w:p>
    <w:p w14:paraId="135FDB64" w14:textId="77777777" w:rsidR="0017320B" w:rsidRPr="00E16E42" w:rsidRDefault="0017320B" w:rsidP="0017320B">
      <w:pPr>
        <w:numPr>
          <w:ilvl w:val="0"/>
          <w:numId w:val="38"/>
        </w:numPr>
        <w:shd w:val="clear" w:color="auto" w:fill="FFFFFF"/>
        <w:autoSpaceDE/>
        <w:autoSpaceDN/>
        <w:adjustRightInd/>
        <w:spacing w:before="0" w:after="0"/>
        <w:rPr>
          <w:color w:val="000000"/>
        </w:rPr>
      </w:pPr>
      <w:r w:rsidRPr="00E16E42">
        <w:rPr>
          <w:color w:val="000000"/>
        </w:rPr>
        <w:t>deafness or impaired hearing</w:t>
      </w:r>
    </w:p>
    <w:p w14:paraId="5F70556E" w14:textId="77777777" w:rsidR="0017320B" w:rsidRDefault="0017320B" w:rsidP="0017320B"/>
    <w:p w14:paraId="33C64396" w14:textId="77777777" w:rsidR="00631706" w:rsidRDefault="0017320B" w:rsidP="0017320B">
      <w:r>
        <w:t>The outputs and material that JNCC publishes should be compliant with the </w:t>
      </w:r>
      <w:hyperlink r:id="rId18" w:history="1">
        <w:r>
          <w:rPr>
            <w:rStyle w:val="Hyperlink"/>
          </w:rPr>
          <w:t>Web Content Accessibility Guidelines version 2.1</w:t>
        </w:r>
      </w:hyperlink>
      <w:r>
        <w:t xml:space="preserve"> AA standard.  </w:t>
      </w:r>
    </w:p>
    <w:p w14:paraId="710DA5DC" w14:textId="41EFB6B2" w:rsidR="003945BB" w:rsidRDefault="003945BB" w:rsidP="0017320B">
      <w:r w:rsidRPr="00D15859">
        <w:t>To meet this standard, all reports a</w:t>
      </w:r>
      <w:r w:rsidR="006771D8" w:rsidRPr="00D15859">
        <w:t xml:space="preserve">nd other </w:t>
      </w:r>
      <w:r w:rsidRPr="00D15859">
        <w:t>documentation</w:t>
      </w:r>
      <w:r w:rsidR="0017320B" w:rsidRPr="00D15859">
        <w:t xml:space="preserve"> </w:t>
      </w:r>
      <w:bookmarkStart w:id="62" w:name="_Hlk77331075"/>
      <w:bookmarkEnd w:id="61"/>
      <w:r w:rsidR="00E16E42" w:rsidRPr="00D15859">
        <w:t xml:space="preserve">which </w:t>
      </w:r>
      <w:r w:rsidR="006771D8" w:rsidRPr="00D15859">
        <w:t>are</w:t>
      </w:r>
      <w:r w:rsidR="00E16E42" w:rsidRPr="00D15859">
        <w:t xml:space="preserve"> to be made publicly available </w:t>
      </w:r>
      <w:r w:rsidR="0017320B" w:rsidRPr="00D15859">
        <w:t xml:space="preserve">must adhere to JNCC’s house-style (to be provided) and </w:t>
      </w:r>
      <w:r w:rsidR="00E16E42" w:rsidRPr="00D15859">
        <w:t xml:space="preserve">be </w:t>
      </w:r>
      <w:r w:rsidR="0017320B" w:rsidRPr="00D15859">
        <w:t>produced using a JNCC template</w:t>
      </w:r>
      <w:r w:rsidR="00E16E42" w:rsidRPr="00D15859">
        <w:t xml:space="preserve"> (to be provided)</w:t>
      </w:r>
      <w:r w:rsidR="0017320B" w:rsidRPr="00D15859">
        <w:t>,</w:t>
      </w:r>
      <w:r w:rsidR="0017320B">
        <w:t xml:space="preserve"> unless otherwise stated.</w:t>
      </w:r>
      <w:r w:rsidR="008D3F68">
        <w:t xml:space="preserve"> </w:t>
      </w:r>
      <w:r w:rsidR="0017320B">
        <w:t>All reports (draft and final) should be provided electronically via email both as a Microsoft Word document and an Adobe PDF.</w:t>
      </w:r>
      <w:r>
        <w:t xml:space="preserve">  </w:t>
      </w:r>
    </w:p>
    <w:p w14:paraId="1C16DD99" w14:textId="7CC30C6A" w:rsidR="0017320B" w:rsidRDefault="0017320B" w:rsidP="0017320B">
      <w:r>
        <w:lastRenderedPageBreak/>
        <w:t>Copies of documentation associated with case studies should be provided in electronic format with an associated reference catalogue.</w:t>
      </w:r>
      <w:bookmarkEnd w:id="62"/>
    </w:p>
    <w:p w14:paraId="61C02EAC" w14:textId="34AB50AE" w:rsidR="00B8282E" w:rsidRDefault="00B8282E" w:rsidP="0017320B">
      <w:r w:rsidRPr="00535045">
        <w:t xml:space="preserve">For any other outputs or products which are to be made publicly available through JNCC, </w:t>
      </w:r>
      <w:bookmarkStart w:id="63" w:name="_Hlk79566863"/>
      <w:r w:rsidR="005D7634">
        <w:t>evidence regarding</w:t>
      </w:r>
      <w:r w:rsidR="00535045" w:rsidRPr="00535045">
        <w:t xml:space="preserve"> how the</w:t>
      </w:r>
      <w:r w:rsidRPr="00535045">
        <w:t xml:space="preserve"> accessibility standard will be </w:t>
      </w:r>
      <w:r w:rsidR="005D7634">
        <w:t>reached</w:t>
      </w:r>
      <w:bookmarkEnd w:id="63"/>
      <w:r w:rsidR="005D7634">
        <w:t xml:space="preserve"> should be included.</w:t>
      </w:r>
    </w:p>
    <w:p w14:paraId="344002EF" w14:textId="77777777" w:rsidR="0017320B" w:rsidRDefault="0017320B" w:rsidP="0017320B"/>
    <w:p w14:paraId="16BD6830" w14:textId="77777777" w:rsidR="0017320B" w:rsidRPr="0062560E" w:rsidRDefault="0017320B" w:rsidP="0017320B">
      <w:pPr>
        <w:rPr>
          <w:i/>
        </w:rPr>
      </w:pPr>
      <w:r>
        <w:rPr>
          <w:i/>
        </w:rPr>
        <w:t>(</w:t>
      </w:r>
      <w:r w:rsidRPr="004A5F57">
        <w:rPr>
          <w:b/>
        </w:rPr>
        <w:t>Note for author</w:t>
      </w:r>
      <w:r>
        <w:rPr>
          <w:b/>
        </w:rPr>
        <w:t xml:space="preserve"> if research project/contract: s</w:t>
      </w:r>
      <w:r w:rsidRPr="00E91A13">
        <w:rPr>
          <w:i/>
        </w:rPr>
        <w:t>ee EQA Policy Appendix 4</w:t>
      </w:r>
      <w:r w:rsidRPr="006F3BC2">
        <w:rPr>
          <w:i/>
        </w:rPr>
        <w:t xml:space="preserve"> </w:t>
      </w:r>
      <w:r w:rsidRPr="0062560E">
        <w:rPr>
          <w:i/>
        </w:rPr>
        <w:t>(Communicating Evidence Quality). Ensure that data management and storage requirements are stipulated taking into account relevant policy for data access</w:t>
      </w:r>
      <w:r>
        <w:rPr>
          <w:i/>
        </w:rPr>
        <w:t>. S</w:t>
      </w:r>
      <w:r w:rsidRPr="0062560E">
        <w:rPr>
          <w:i/>
        </w:rPr>
        <w:t xml:space="preserve">ee </w:t>
      </w:r>
      <w:hyperlink r:id="rId19" w:history="1">
        <w:r w:rsidRPr="00F135E9">
          <w:rPr>
            <w:rStyle w:val="Hyperlink"/>
          </w:rPr>
          <w:t>https://jncc.gov.uk/about-jncc/corporate-information/evidence-quality-assurance/</w:t>
        </w:r>
      </w:hyperlink>
    </w:p>
    <w:p w14:paraId="03AD2792" w14:textId="77777777" w:rsidR="0017320B" w:rsidRPr="000D273C" w:rsidRDefault="0017320B" w:rsidP="00631706">
      <w:pPr>
        <w:pStyle w:val="Heading2"/>
        <w:numPr>
          <w:ilvl w:val="0"/>
          <w:numId w:val="0"/>
        </w:numPr>
        <w:ind w:left="360"/>
      </w:pPr>
    </w:p>
    <w:p w14:paraId="202A2C20" w14:textId="435E4274" w:rsidR="004A500C" w:rsidRDefault="004A500C" w:rsidP="004A500C">
      <w:pPr>
        <w:pStyle w:val="Heading2"/>
      </w:pPr>
      <w:bookmarkStart w:id="64" w:name="_Toc212344502"/>
      <w:bookmarkStart w:id="65" w:name="_Toc212344684"/>
      <w:bookmarkStart w:id="66" w:name="_Toc304551887"/>
      <w:bookmarkStart w:id="67" w:name="_Toc304552196"/>
      <w:bookmarkStart w:id="68" w:name="_Toc368410331"/>
      <w:bookmarkStart w:id="69" w:name="_Toc369868121"/>
      <w:r w:rsidRPr="00A77B3D">
        <w:t>Dissemination</w:t>
      </w:r>
      <w:bookmarkEnd w:id="64"/>
      <w:bookmarkEnd w:id="65"/>
      <w:bookmarkEnd w:id="66"/>
      <w:bookmarkEnd w:id="67"/>
      <w:bookmarkEnd w:id="68"/>
      <w:bookmarkEnd w:id="69"/>
      <w:r w:rsidR="006B5DFE" w:rsidRPr="006B5DFE">
        <w:rPr>
          <w:i/>
        </w:rPr>
        <w:t xml:space="preserve"> </w:t>
      </w:r>
    </w:p>
    <w:p w14:paraId="0CEB946E" w14:textId="5F6EAF1A" w:rsidR="004A500C" w:rsidRDefault="004A500C" w:rsidP="004A500C">
      <w:pPr>
        <w:rPr>
          <w:iCs/>
        </w:rPr>
      </w:pPr>
      <w:bookmarkStart w:id="70" w:name="_Toc212344503"/>
      <w:bookmarkStart w:id="71" w:name="_Toc212344685"/>
      <w:r w:rsidRPr="001B33A1">
        <w:rPr>
          <w:iCs/>
        </w:rPr>
        <w:t xml:space="preserve">The </w:t>
      </w:r>
      <w:r w:rsidR="00D05E6C">
        <w:rPr>
          <w:iCs/>
        </w:rPr>
        <w:t>products/outputs</w:t>
      </w:r>
      <w:r w:rsidR="00D05E6C" w:rsidRPr="001B33A1">
        <w:rPr>
          <w:iCs/>
        </w:rPr>
        <w:t xml:space="preserve"> </w:t>
      </w:r>
      <w:r w:rsidRPr="001B33A1">
        <w:rPr>
          <w:iCs/>
        </w:rPr>
        <w:t xml:space="preserve">produced under this contract will be a JNCC product and shall not be published or disseminated without the </w:t>
      </w:r>
      <w:r w:rsidR="004A5F57" w:rsidRPr="001B33A1">
        <w:rPr>
          <w:iCs/>
        </w:rPr>
        <w:t xml:space="preserve">written </w:t>
      </w:r>
      <w:r w:rsidRPr="001B33A1">
        <w:rPr>
          <w:iCs/>
        </w:rPr>
        <w:t xml:space="preserve">permission of JNCC. </w:t>
      </w:r>
      <w:r w:rsidR="000A4872">
        <w:rPr>
          <w:iCs/>
        </w:rPr>
        <w:t>Outputs</w:t>
      </w:r>
      <w:r w:rsidR="000A4872" w:rsidRPr="001B33A1">
        <w:rPr>
          <w:iCs/>
        </w:rPr>
        <w:t xml:space="preserve"> </w:t>
      </w:r>
      <w:r w:rsidRPr="001B33A1">
        <w:rPr>
          <w:iCs/>
        </w:rPr>
        <w:t xml:space="preserve">may at some point be published on the JNCC website and all material supplied as part of this contract shall remain copyright of JNCC. The findings from this contract will also be made available to </w:t>
      </w:r>
      <w:r w:rsidR="00AF2405">
        <w:rPr>
          <w:iCs/>
        </w:rPr>
        <w:t xml:space="preserve">staff within </w:t>
      </w:r>
      <w:r w:rsidRPr="001B33A1">
        <w:rPr>
          <w:iCs/>
        </w:rPr>
        <w:t xml:space="preserve">JNCC, the </w:t>
      </w:r>
      <w:r w:rsidR="00076901">
        <w:rPr>
          <w:iCs/>
        </w:rPr>
        <w:t xml:space="preserve">UK </w:t>
      </w:r>
      <w:r w:rsidR="00F1327C">
        <w:rPr>
          <w:iCs/>
        </w:rPr>
        <w:t>country n</w:t>
      </w:r>
      <w:r w:rsidR="009477D9">
        <w:rPr>
          <w:iCs/>
        </w:rPr>
        <w:t xml:space="preserve">ature </w:t>
      </w:r>
      <w:r w:rsidR="00F1327C">
        <w:rPr>
          <w:iCs/>
        </w:rPr>
        <w:t>c</w:t>
      </w:r>
      <w:r w:rsidRPr="001B33A1">
        <w:rPr>
          <w:iCs/>
        </w:rPr>
        <w:t xml:space="preserve">onservation </w:t>
      </w:r>
      <w:r w:rsidR="008A5147">
        <w:rPr>
          <w:iCs/>
        </w:rPr>
        <w:t xml:space="preserve">bodies; </w:t>
      </w:r>
      <w:r w:rsidR="008A5147" w:rsidRPr="008A5147">
        <w:rPr>
          <w:iCs/>
        </w:rPr>
        <w:t xml:space="preserve">Natural England, Natural Resources Wales, NatureScot, DAERA-NI </w:t>
      </w:r>
      <w:r w:rsidR="008A5147">
        <w:rPr>
          <w:iCs/>
        </w:rPr>
        <w:t xml:space="preserve">and </w:t>
      </w:r>
      <w:r w:rsidRPr="001B33A1">
        <w:rPr>
          <w:iCs/>
        </w:rPr>
        <w:t>Defra</w:t>
      </w:r>
      <w:r w:rsidR="008A5147">
        <w:rPr>
          <w:iCs/>
        </w:rPr>
        <w:t>.</w:t>
      </w:r>
    </w:p>
    <w:p w14:paraId="0FAD1056" w14:textId="77777777" w:rsidR="0017320B" w:rsidRDefault="0017320B" w:rsidP="004A500C">
      <w:pPr>
        <w:rPr>
          <w:i/>
        </w:rPr>
      </w:pPr>
      <w:bookmarkStart w:id="72" w:name="_Toc368410332"/>
      <w:bookmarkStart w:id="73" w:name="_Toc369868122"/>
    </w:p>
    <w:p w14:paraId="47F83555" w14:textId="77777777" w:rsidR="004A500C" w:rsidRDefault="004A500C" w:rsidP="004A500C">
      <w:pPr>
        <w:pStyle w:val="Heading2"/>
      </w:pPr>
      <w:r w:rsidRPr="002D6EAF">
        <w:t>Timescale</w:t>
      </w:r>
      <w:bookmarkEnd w:id="70"/>
      <w:bookmarkEnd w:id="71"/>
      <w:bookmarkEnd w:id="72"/>
      <w:bookmarkEnd w:id="73"/>
    </w:p>
    <w:p w14:paraId="1822D7A5" w14:textId="74AB0CCB" w:rsidR="004A500C" w:rsidRPr="00A40C73" w:rsidRDefault="004A500C" w:rsidP="156D8B53">
      <w:pPr>
        <w:rPr>
          <w:b/>
          <w:bCs/>
          <w:i/>
          <w:iCs/>
        </w:rPr>
      </w:pPr>
      <w:r>
        <w:t>Provisional dates for delivery of the cont</w:t>
      </w:r>
      <w:r w:rsidR="50A26184">
        <w:t>r</w:t>
      </w:r>
      <w:r>
        <w:t xml:space="preserve">act outputs are set out below. Exact dates are to be agreed at </w:t>
      </w:r>
      <w:r w:rsidR="00FF0557">
        <w:t xml:space="preserve">the </w:t>
      </w:r>
      <w:r>
        <w:t xml:space="preserve">start-up meeting based on Contractor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00EF2E73">
        <w:tc>
          <w:tcPr>
            <w:tcW w:w="5117" w:type="dxa"/>
          </w:tcPr>
          <w:p w14:paraId="65F09C8C" w14:textId="77777777" w:rsidR="004A500C" w:rsidRPr="00597D21" w:rsidRDefault="004A500C" w:rsidP="00CA2C5C">
            <w:r w:rsidRPr="00597D21">
              <w:t>Start-up meeting (UK)</w:t>
            </w:r>
          </w:p>
        </w:tc>
        <w:tc>
          <w:tcPr>
            <w:tcW w:w="3672" w:type="dxa"/>
          </w:tcPr>
          <w:p w14:paraId="5AB28797" w14:textId="0E9502D1" w:rsidR="004A500C" w:rsidRPr="00597D21" w:rsidRDefault="003F5DC5" w:rsidP="00CA2C5C">
            <w:r>
              <w:t xml:space="preserve">TBC </w:t>
            </w:r>
          </w:p>
        </w:tc>
      </w:tr>
      <w:tr w:rsidR="004A500C" w:rsidRPr="00B05067" w14:paraId="1784CBC9" w14:textId="77777777" w:rsidTr="00EF2E73">
        <w:trPr>
          <w:trHeight w:val="774"/>
        </w:trPr>
        <w:tc>
          <w:tcPr>
            <w:tcW w:w="5117" w:type="dxa"/>
          </w:tcPr>
          <w:p w14:paraId="7ADACE5B" w14:textId="4C65F765" w:rsidR="004A500C" w:rsidRPr="00597D21" w:rsidRDefault="00AB5552" w:rsidP="00CA2C5C">
            <w:r>
              <w:t>Draft Report on Piling</w:t>
            </w:r>
          </w:p>
        </w:tc>
        <w:tc>
          <w:tcPr>
            <w:tcW w:w="3672" w:type="dxa"/>
          </w:tcPr>
          <w:p w14:paraId="372B69C0" w14:textId="21532D0F" w:rsidR="004A500C" w:rsidRPr="00597D21" w:rsidRDefault="00AB5552" w:rsidP="00CA2C5C">
            <w:r>
              <w:t>1</w:t>
            </w:r>
            <w:r w:rsidRPr="007E3318">
              <w:rPr>
                <w:vertAlign w:val="superscript"/>
              </w:rPr>
              <w:t>st</w:t>
            </w:r>
            <w:r>
              <w:t xml:space="preserve"> November 2024</w:t>
            </w:r>
          </w:p>
        </w:tc>
      </w:tr>
      <w:tr w:rsidR="004A500C" w:rsidRPr="00B05067" w14:paraId="5E6E1E03" w14:textId="77777777" w:rsidTr="00EF2E73">
        <w:trPr>
          <w:trHeight w:val="838"/>
        </w:trPr>
        <w:tc>
          <w:tcPr>
            <w:tcW w:w="5117" w:type="dxa"/>
          </w:tcPr>
          <w:p w14:paraId="5C8A9A1C" w14:textId="611298DC" w:rsidR="004A500C" w:rsidRPr="00597D21" w:rsidRDefault="00AB5552" w:rsidP="00CA2C5C">
            <w:r>
              <w:t xml:space="preserve">Draft Report on </w:t>
            </w:r>
            <w:r w:rsidR="00FA2BAB">
              <w:t>Explosives</w:t>
            </w:r>
          </w:p>
        </w:tc>
        <w:tc>
          <w:tcPr>
            <w:tcW w:w="3672" w:type="dxa"/>
          </w:tcPr>
          <w:p w14:paraId="4C4717F0" w14:textId="4086ED4C" w:rsidR="004A500C" w:rsidRPr="00597D21" w:rsidRDefault="00AB5552" w:rsidP="00CA2C5C">
            <w:r>
              <w:t>1</w:t>
            </w:r>
            <w:r w:rsidRPr="0065104D">
              <w:rPr>
                <w:vertAlign w:val="superscript"/>
              </w:rPr>
              <w:t>st</w:t>
            </w:r>
            <w:r>
              <w:t xml:space="preserve"> January 2025</w:t>
            </w:r>
          </w:p>
        </w:tc>
      </w:tr>
      <w:tr w:rsidR="00AB5552" w:rsidRPr="00B05067" w14:paraId="67B2589A" w14:textId="77777777" w:rsidTr="00EF2E73">
        <w:trPr>
          <w:trHeight w:val="838"/>
        </w:trPr>
        <w:tc>
          <w:tcPr>
            <w:tcW w:w="5117" w:type="dxa"/>
          </w:tcPr>
          <w:p w14:paraId="6D5D1C02" w14:textId="79F46E84" w:rsidR="00AB5552" w:rsidRDefault="00AB5552" w:rsidP="00CA2C5C">
            <w:r>
              <w:t>Draft Report on Seismic surveys and on Sub-bottom profiler surveys</w:t>
            </w:r>
          </w:p>
        </w:tc>
        <w:tc>
          <w:tcPr>
            <w:tcW w:w="3672" w:type="dxa"/>
          </w:tcPr>
          <w:p w14:paraId="28087662" w14:textId="474A8A53" w:rsidR="00AB5552" w:rsidRDefault="00AB5552" w:rsidP="00CA2C5C">
            <w:r>
              <w:t>1</w:t>
            </w:r>
            <w:r w:rsidRPr="00AB2250">
              <w:rPr>
                <w:vertAlign w:val="superscript"/>
              </w:rPr>
              <w:t>st</w:t>
            </w:r>
            <w:r>
              <w:t xml:space="preserve"> February 2025</w:t>
            </w:r>
          </w:p>
        </w:tc>
      </w:tr>
      <w:tr w:rsidR="00AB5552" w:rsidRPr="00B05067" w14:paraId="6232F524" w14:textId="77777777" w:rsidTr="00EF2E73">
        <w:trPr>
          <w:trHeight w:val="838"/>
        </w:trPr>
        <w:tc>
          <w:tcPr>
            <w:tcW w:w="5117" w:type="dxa"/>
          </w:tcPr>
          <w:p w14:paraId="3E9680A9" w14:textId="2A710F05" w:rsidR="00AB5552" w:rsidRDefault="00AB5552" w:rsidP="00CA2C5C">
            <w:r w:rsidRPr="00AB5552">
              <w:t>Draft Report on Explosive use in decommissioning, Acoustic deterrent devices, Military sonar and Multibeam echosounder</w:t>
            </w:r>
          </w:p>
        </w:tc>
        <w:tc>
          <w:tcPr>
            <w:tcW w:w="3672" w:type="dxa"/>
          </w:tcPr>
          <w:p w14:paraId="2ED2A5E4" w14:textId="1DB7B48C" w:rsidR="00AB5552" w:rsidRDefault="00AB5552" w:rsidP="00CA2C5C">
            <w:r>
              <w:t>1</w:t>
            </w:r>
            <w:r w:rsidRPr="0069374F">
              <w:rPr>
                <w:vertAlign w:val="superscript"/>
              </w:rPr>
              <w:t>st</w:t>
            </w:r>
            <w:r>
              <w:rPr>
                <w:vertAlign w:val="superscript"/>
              </w:rPr>
              <w:t xml:space="preserve"> </w:t>
            </w:r>
            <w:r>
              <w:t>March 2025</w:t>
            </w:r>
          </w:p>
        </w:tc>
      </w:tr>
      <w:tr w:rsidR="00AB5552" w:rsidRPr="00B05067" w14:paraId="1CC1AD17" w14:textId="77777777" w:rsidTr="00EF2E73">
        <w:trPr>
          <w:trHeight w:val="838"/>
        </w:trPr>
        <w:tc>
          <w:tcPr>
            <w:tcW w:w="5117" w:type="dxa"/>
          </w:tcPr>
          <w:p w14:paraId="4F168BD7" w14:textId="0B6F6D28" w:rsidR="00AB5552" w:rsidRPr="00AB5552" w:rsidRDefault="00AB5552" w:rsidP="00CA2C5C">
            <w:r>
              <w:t>Final reports</w:t>
            </w:r>
          </w:p>
        </w:tc>
        <w:tc>
          <w:tcPr>
            <w:tcW w:w="3672" w:type="dxa"/>
          </w:tcPr>
          <w:p w14:paraId="2EFF8C9A" w14:textId="10A29171" w:rsidR="00AB5552" w:rsidRDefault="00AB5552" w:rsidP="00CA2C5C">
            <w:r>
              <w:t>31</w:t>
            </w:r>
            <w:r w:rsidRPr="004D223C">
              <w:rPr>
                <w:vertAlign w:val="superscript"/>
              </w:rPr>
              <w:t>st</w:t>
            </w:r>
            <w:r>
              <w:t xml:space="preserve"> March 2025</w:t>
            </w:r>
          </w:p>
        </w:tc>
      </w:tr>
    </w:tbl>
    <w:p w14:paraId="41825266" w14:textId="77777777" w:rsidR="004A500C" w:rsidRDefault="004A500C" w:rsidP="004A500C">
      <w:bookmarkStart w:id="74" w:name="_Toc212344504"/>
      <w:bookmarkStart w:id="75" w:name="_Toc212344686"/>
      <w:bookmarkStart w:id="76" w:name="_Toc304551888"/>
      <w:bookmarkStart w:id="77" w:name="_Toc304552197"/>
    </w:p>
    <w:p w14:paraId="3F9FEFD1" w14:textId="4B8A2BAF" w:rsidR="004A500C" w:rsidRPr="00D279ED" w:rsidRDefault="004A500C" w:rsidP="004A500C">
      <w:r>
        <w:lastRenderedPageBreak/>
        <w:t xml:space="preserve">In agreeing exact dates please note that the potential for work under this contract to be funded into </w:t>
      </w:r>
      <w:r w:rsidR="003F5DC5">
        <w:t>202</w:t>
      </w:r>
      <w:r w:rsidR="00AA44AB">
        <w:t>5</w:t>
      </w:r>
      <w:r w:rsidR="003F5DC5">
        <w:t>/2</w:t>
      </w:r>
      <w:r w:rsidR="00AA44AB">
        <w:t>6</w:t>
      </w:r>
      <w:r w:rsidR="005110C0">
        <w:t xml:space="preserve"> </w:t>
      </w:r>
      <w:r>
        <w:t xml:space="preserve">is subject to availability of funds. </w:t>
      </w:r>
    </w:p>
    <w:p w14:paraId="75BFF9D1" w14:textId="05511FBA" w:rsidR="004A500C" w:rsidRDefault="004A500C" w:rsidP="004A500C">
      <w:pPr>
        <w:pStyle w:val="Heading2"/>
      </w:pPr>
      <w:bookmarkStart w:id="78" w:name="_Toc368410333"/>
      <w:bookmarkStart w:id="79" w:name="_Toc369868123"/>
      <w:r w:rsidRPr="00A77B3D">
        <w:t xml:space="preserve">Health and </w:t>
      </w:r>
      <w:r w:rsidR="0082564E">
        <w:t>S</w:t>
      </w:r>
      <w:r w:rsidRPr="00A77B3D">
        <w:t>afety</w:t>
      </w:r>
      <w:bookmarkEnd w:id="74"/>
      <w:bookmarkEnd w:id="75"/>
      <w:bookmarkEnd w:id="76"/>
      <w:bookmarkEnd w:id="77"/>
      <w:bookmarkEnd w:id="78"/>
      <w:bookmarkEnd w:id="79"/>
    </w:p>
    <w:p w14:paraId="60DFBF69" w14:textId="20701567" w:rsidR="004A5F57" w:rsidRPr="00F6388F" w:rsidRDefault="004A500C" w:rsidP="00F6388F">
      <w:pPr>
        <w:pStyle w:val="CommentText"/>
        <w:rPr>
          <w:sz w:val="22"/>
          <w:szCs w:val="22"/>
        </w:rPr>
      </w:pPr>
      <w:r w:rsidRPr="00F6388F">
        <w:rPr>
          <w:sz w:val="22"/>
          <w:szCs w:val="22"/>
        </w:rPr>
        <w:t xml:space="preserve">The </w:t>
      </w:r>
      <w:r w:rsidR="00D279ED" w:rsidRPr="00F6388F">
        <w:rPr>
          <w:sz w:val="22"/>
          <w:szCs w:val="22"/>
        </w:rPr>
        <w:t>successful bidder</w:t>
      </w:r>
      <w:r w:rsidRPr="00F6388F">
        <w:rPr>
          <w:sz w:val="22"/>
          <w:szCs w:val="22"/>
        </w:rPr>
        <w:t xml:space="preserve"> is expected to follow appropriate Health &amp; Safety procedures</w:t>
      </w:r>
      <w:r w:rsidR="000E12A7" w:rsidRPr="00F6388F">
        <w:rPr>
          <w:sz w:val="22"/>
          <w:szCs w:val="22"/>
        </w:rPr>
        <w:t xml:space="preserve"> including adhering to JNCC’s policy on safeguarding</w:t>
      </w:r>
      <w:r w:rsidR="00F6388F" w:rsidRPr="00F6388F">
        <w:rPr>
          <w:sz w:val="22"/>
          <w:szCs w:val="22"/>
        </w:rPr>
        <w:t>. For further information</w:t>
      </w:r>
      <w:r w:rsidR="000E12A7" w:rsidRPr="00F6388F">
        <w:rPr>
          <w:sz w:val="22"/>
          <w:szCs w:val="22"/>
        </w:rPr>
        <w:t xml:space="preserve"> </w:t>
      </w:r>
      <w:r w:rsidR="00F6388F" w:rsidRPr="00F6388F">
        <w:rPr>
          <w:sz w:val="22"/>
          <w:szCs w:val="22"/>
        </w:rPr>
        <w:t xml:space="preserve"> </w:t>
      </w:r>
      <w:hyperlink r:id="rId20" w:history="1">
        <w:r w:rsidR="00F6388F" w:rsidRPr="00F6388F">
          <w:rPr>
            <w:rStyle w:val="Hyperlink"/>
            <w:sz w:val="22"/>
            <w:szCs w:val="22"/>
          </w:rPr>
          <w:t>https://jncc.gov.uk/about-jncc/corporate-information/safeguarding/</w:t>
        </w:r>
      </w:hyperlink>
      <w:r w:rsidR="00F6388F" w:rsidRPr="00F6388F">
        <w:rPr>
          <w:sz w:val="22"/>
          <w:szCs w:val="22"/>
        </w:rPr>
        <w:t xml:space="preserve"> </w:t>
      </w:r>
      <w:r w:rsidRPr="00F6388F">
        <w:rPr>
          <w:sz w:val="22"/>
          <w:szCs w:val="22"/>
        </w:rPr>
        <w:t xml:space="preserve">and </w:t>
      </w:r>
      <w:r w:rsidR="000E12A7" w:rsidRPr="00F6388F">
        <w:rPr>
          <w:sz w:val="22"/>
          <w:szCs w:val="22"/>
        </w:rPr>
        <w:t xml:space="preserve">to be able to </w:t>
      </w:r>
      <w:r w:rsidRPr="00F6388F">
        <w:rPr>
          <w:sz w:val="22"/>
          <w:szCs w:val="22"/>
        </w:rPr>
        <w:t xml:space="preserve">undertake appropriate risk assessments, evidence of which should be supplied to JNCC. </w:t>
      </w:r>
      <w:r w:rsidR="004A5F57" w:rsidRPr="00F6388F">
        <w:rPr>
          <w:sz w:val="22"/>
          <w:szCs w:val="22"/>
        </w:rPr>
        <w:t>(NB under no circumstances should any work or service commence prior to the receipt of written approval of the risk assessment by</w:t>
      </w:r>
      <w:r w:rsidR="003A0B41" w:rsidRPr="00F6388F">
        <w:rPr>
          <w:sz w:val="22"/>
          <w:szCs w:val="22"/>
        </w:rPr>
        <w:t xml:space="preserve"> the</w:t>
      </w:r>
      <w:r w:rsidR="004A5F57" w:rsidRPr="00F6388F">
        <w:rPr>
          <w:sz w:val="22"/>
          <w:szCs w:val="22"/>
        </w:rPr>
        <w:t xml:space="preserve"> JNCC H&amp;S </w:t>
      </w:r>
      <w:r w:rsidR="00D279ED" w:rsidRPr="00F6388F">
        <w:rPr>
          <w:sz w:val="22"/>
          <w:szCs w:val="22"/>
        </w:rPr>
        <w:t>A</w:t>
      </w:r>
      <w:r w:rsidR="004A5F57" w:rsidRPr="00F6388F">
        <w:rPr>
          <w:sz w:val="22"/>
          <w:szCs w:val="22"/>
        </w:rPr>
        <w:t>dvisor)</w:t>
      </w:r>
      <w:r w:rsidR="00300EE7" w:rsidRPr="00F6388F">
        <w:rPr>
          <w:sz w:val="22"/>
          <w:szCs w:val="22"/>
        </w:rPr>
        <w:t>.</w:t>
      </w:r>
      <w:r w:rsidR="004A5F57" w:rsidRPr="00F6388F">
        <w:rPr>
          <w:sz w:val="22"/>
          <w:szCs w:val="22"/>
        </w:rPr>
        <w:t xml:space="preserve"> </w:t>
      </w:r>
    </w:p>
    <w:p w14:paraId="02BEFBFC" w14:textId="100E11DF" w:rsidR="004A500C" w:rsidRPr="00F6388F" w:rsidRDefault="004A5F57" w:rsidP="004A500C">
      <w:r w:rsidRPr="00F6388F">
        <w:t>A</w:t>
      </w:r>
      <w:r w:rsidR="004A500C" w:rsidRPr="00F6388F">
        <w:t xml:space="preserve">ny incidents occurring within the contract </w:t>
      </w:r>
      <w:r w:rsidR="003A0B41" w:rsidRPr="00F6388F">
        <w:t xml:space="preserve">period </w:t>
      </w:r>
      <w:r w:rsidR="004A500C" w:rsidRPr="00F6388F">
        <w:t>should be immediately reported to JNCC.</w:t>
      </w:r>
    </w:p>
    <w:p w14:paraId="222D2390" w14:textId="38BA19C3" w:rsidR="00D16C45" w:rsidRDefault="00D16C45" w:rsidP="004A500C"/>
    <w:p w14:paraId="567B2E7F" w14:textId="77777777" w:rsidR="00D16C45" w:rsidRDefault="00D16C45" w:rsidP="004A500C"/>
    <w:p w14:paraId="75744D5B" w14:textId="7E0449E6" w:rsidR="004A500C" w:rsidRPr="00A77B3D" w:rsidRDefault="004A500C" w:rsidP="004A500C">
      <w:pPr>
        <w:pStyle w:val="Heading2"/>
      </w:pPr>
      <w:bookmarkStart w:id="80" w:name="_Toc212344506"/>
      <w:bookmarkStart w:id="81" w:name="_Toc212344688"/>
      <w:bookmarkStart w:id="82" w:name="_Toc304551890"/>
      <w:bookmarkStart w:id="83" w:name="_Toc304552199"/>
      <w:bookmarkStart w:id="84" w:name="_Toc368410339"/>
      <w:bookmarkStart w:id="85" w:name="_Toc369868125"/>
      <w:r w:rsidRPr="00A77B3D">
        <w:t xml:space="preserve">Project </w:t>
      </w:r>
      <w:r w:rsidR="00E712C6">
        <w:t>M</w:t>
      </w:r>
      <w:r w:rsidRPr="009F365F">
        <w:t>anagement</w:t>
      </w:r>
      <w:bookmarkEnd w:id="80"/>
      <w:bookmarkEnd w:id="81"/>
      <w:bookmarkEnd w:id="82"/>
      <w:bookmarkEnd w:id="83"/>
      <w:bookmarkEnd w:id="84"/>
      <w:bookmarkEnd w:id="85"/>
    </w:p>
    <w:p w14:paraId="09C8893C" w14:textId="6A227E43"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6D4568EF" w14:textId="77777777" w:rsidR="004A500C" w:rsidRDefault="004A500C" w:rsidP="004A500C">
      <w:r w:rsidRPr="00A40C73">
        <w:t>JNCC’s main contact point</w:t>
      </w:r>
      <w:r>
        <w:t>s</w:t>
      </w:r>
      <w:r w:rsidRPr="00A40C73">
        <w:t xml:space="preserve"> will be:</w:t>
      </w:r>
    </w:p>
    <w:p w14:paraId="0B634479" w14:textId="0C1D57BF" w:rsidR="00565A05" w:rsidRDefault="00565A05" w:rsidP="004A500C">
      <w:r>
        <w:t>Name:</w:t>
      </w:r>
      <w:r w:rsidR="00CF0F65">
        <w:t xml:space="preserve"> Hannah Elms</w:t>
      </w:r>
    </w:p>
    <w:p w14:paraId="58F4774C" w14:textId="1AAD5D13" w:rsidR="004A500C" w:rsidRDefault="004A500C" w:rsidP="004A500C">
      <w:r w:rsidRPr="007F05C6">
        <w:t>Email:</w:t>
      </w:r>
      <w:r>
        <w:t xml:space="preserve"> </w:t>
      </w:r>
      <w:r w:rsidR="00CF0F65">
        <w:t>Hannah.elms@jncc.gov.uk</w:t>
      </w:r>
    </w:p>
    <w:p w14:paraId="359176E0" w14:textId="6D3A8940" w:rsidR="004A500C" w:rsidRDefault="004A500C" w:rsidP="004A500C">
      <w:r>
        <w:t>Tel</w:t>
      </w:r>
      <w:r w:rsidR="003A0B41">
        <w:t>ephone</w:t>
      </w:r>
      <w:r>
        <w:t xml:space="preserve">: +44 (0)1733 </w:t>
      </w:r>
      <w:r w:rsidR="00CF0F65" w:rsidRPr="00CF0F65">
        <w:t>943167</w:t>
      </w:r>
    </w:p>
    <w:p w14:paraId="288A482B" w14:textId="22F59C6C" w:rsidR="004A500C" w:rsidRDefault="004A500C" w:rsidP="004A500C"/>
    <w:p w14:paraId="437E9395" w14:textId="293EF67F" w:rsidR="00565A05" w:rsidRDefault="00565A05" w:rsidP="004A500C">
      <w:r>
        <w:t>Name:</w:t>
      </w:r>
      <w:r w:rsidR="00CF0F65">
        <w:t xml:space="preserve"> S</w:t>
      </w:r>
      <w:r w:rsidR="00AA44AB">
        <w:t>ó</w:t>
      </w:r>
      <w:r w:rsidR="00CF0F65">
        <w:t>nia Mendes</w:t>
      </w:r>
    </w:p>
    <w:p w14:paraId="5BFF5676" w14:textId="0DFCC499" w:rsidR="004A500C" w:rsidRPr="00650D50" w:rsidRDefault="004A500C" w:rsidP="004A500C">
      <w:bookmarkStart w:id="86" w:name="_Toc205114031"/>
      <w:bookmarkStart w:id="87" w:name="_Toc212344507"/>
      <w:bookmarkStart w:id="88" w:name="_Toc212344689"/>
      <w:r w:rsidRPr="00650D50">
        <w:t xml:space="preserve">Email:  </w:t>
      </w:r>
      <w:r w:rsidR="00CF0F65">
        <w:t>Sonia.mendes@jncc.gov.uk</w:t>
      </w:r>
    </w:p>
    <w:p w14:paraId="6DA4D996" w14:textId="25A6A1EC" w:rsidR="004A500C" w:rsidRDefault="004A500C" w:rsidP="004A500C">
      <w:r w:rsidRPr="00650D50">
        <w:t>Tel</w:t>
      </w:r>
      <w:r w:rsidR="003A0B41">
        <w:t>ephone</w:t>
      </w:r>
      <w:r w:rsidRPr="00650D50">
        <w:t xml:space="preserve">: </w:t>
      </w:r>
      <w:bookmarkStart w:id="89" w:name="_Toc304551891"/>
      <w:bookmarkStart w:id="90" w:name="_Toc304552200"/>
      <w:bookmarkStart w:id="91" w:name="_Toc368410340"/>
      <w:bookmarkStart w:id="92" w:name="_Toc369868126"/>
      <w:r w:rsidR="00CF0F65" w:rsidRPr="00CF0F65">
        <w:t>+44</w:t>
      </w:r>
      <w:r w:rsidR="00CF0F65">
        <w:t xml:space="preserve"> (0)</w:t>
      </w:r>
      <w:r w:rsidR="00CF0F65" w:rsidRPr="00CF0F65">
        <w:t>1224 083527</w:t>
      </w:r>
    </w:p>
    <w:p w14:paraId="683C3ED5" w14:textId="77777777" w:rsidR="004A500C" w:rsidRDefault="004A500C" w:rsidP="004A500C"/>
    <w:p w14:paraId="6A436E95" w14:textId="5E8069FD" w:rsidR="004A500C" w:rsidRDefault="004A500C" w:rsidP="004A500C">
      <w:pPr>
        <w:pStyle w:val="Heading2"/>
      </w:pPr>
      <w:r w:rsidRPr="00A77B3D">
        <w:t xml:space="preserve">Instructions for </w:t>
      </w:r>
      <w:r w:rsidR="00E712C6">
        <w:t>Bid S</w:t>
      </w:r>
      <w:r w:rsidRPr="00A77B3D">
        <w:t>ubmission</w:t>
      </w:r>
      <w:bookmarkEnd w:id="86"/>
      <w:bookmarkEnd w:id="87"/>
      <w:bookmarkEnd w:id="88"/>
      <w:bookmarkEnd w:id="89"/>
      <w:bookmarkEnd w:id="90"/>
      <w:bookmarkEnd w:id="91"/>
      <w:bookmarkEnd w:id="92"/>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t xml:space="preserve">A brief summary of the </w:t>
      </w:r>
      <w:r w:rsidR="00822C8E">
        <w:t>bidder</w:t>
      </w:r>
      <w:r w:rsidRPr="00A40C73">
        <w:t xml:space="preserve">’s experience in relation to the requirements of this contract; </w:t>
      </w:r>
    </w:p>
    <w:p w14:paraId="301D5367" w14:textId="0B9C7FAC"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(Section 14)</w:t>
      </w:r>
      <w:r w:rsidRPr="00A40C73">
        <w:t>;</w:t>
      </w:r>
    </w:p>
    <w:p w14:paraId="70155594" w14:textId="6C520771" w:rsidR="004A500C" w:rsidRDefault="004A500C" w:rsidP="004A500C">
      <w:pPr>
        <w:pStyle w:val="ListParagraph"/>
      </w:pPr>
      <w:r>
        <w:t>A d</w:t>
      </w:r>
      <w:r w:rsidRPr="007E73E9">
        <w:t>etailed project plan (including Gantt chart)</w:t>
      </w:r>
      <w:r>
        <w:t xml:space="preserve"> </w:t>
      </w:r>
      <w:r w:rsidR="00BC4497">
        <w:t xml:space="preserve">with </w:t>
      </w:r>
      <w:r>
        <w:t>proposed work programme and an estimate of time required to achieve each objective;</w:t>
      </w:r>
    </w:p>
    <w:p w14:paraId="7D8113AF" w14:textId="77777777" w:rsidR="004A500C" w:rsidRPr="007E73E9" w:rsidRDefault="004A500C" w:rsidP="004A500C">
      <w:pPr>
        <w:pStyle w:val="ListParagraph"/>
      </w:pPr>
      <w:r>
        <w:t>A draft Table of Contents for the final report;</w:t>
      </w:r>
    </w:p>
    <w:p w14:paraId="5BDD29C4" w14:textId="67BAE426" w:rsidR="006B5DFE" w:rsidRPr="006B5DFE" w:rsidRDefault="004A500C" w:rsidP="006B5DFE">
      <w:pPr>
        <w:pStyle w:val="ListParagraph"/>
        <w:rPr>
          <w:i/>
        </w:rPr>
      </w:pPr>
      <w:r w:rsidRPr="00A40C73">
        <w:lastRenderedPageBreak/>
        <w:t>Details of Quality Control procedures</w:t>
      </w:r>
      <w:r>
        <w:t xml:space="preserve"> t</w:t>
      </w:r>
      <w:r w:rsidR="00CA2C5C">
        <w:t xml:space="preserve">o be followed </w:t>
      </w:r>
      <w:r w:rsidR="006B5DFE">
        <w:t>(</w:t>
      </w:r>
      <w:r w:rsidR="006B5DFE" w:rsidRPr="006B5DFE">
        <w:rPr>
          <w:b/>
        </w:rPr>
        <w:t>note for author</w:t>
      </w:r>
      <w:r w:rsidR="004A5F57">
        <w:rPr>
          <w:b/>
        </w:rPr>
        <w:t xml:space="preserve"> if research project/contract</w:t>
      </w:r>
      <w:r w:rsidR="00BC4497">
        <w:rPr>
          <w:b/>
        </w:rPr>
        <w:t>:</w:t>
      </w:r>
      <w:r w:rsidR="006B5DFE">
        <w:t xml:space="preserve"> </w:t>
      </w:r>
      <w:r w:rsidR="00BC4497">
        <w:rPr>
          <w:i/>
        </w:rPr>
        <w:t>s</w:t>
      </w:r>
      <w:r w:rsidR="00E91A13" w:rsidRPr="00E91A13">
        <w:rPr>
          <w:i/>
        </w:rPr>
        <w:t>ee EQA Policy Appendix 1</w:t>
      </w:r>
      <w:r w:rsidR="006B5DFE" w:rsidRPr="00E91A13">
        <w:rPr>
          <w:i/>
        </w:rPr>
        <w:t xml:space="preserve"> (Bias, Conflicting Evidence and </w:t>
      </w:r>
      <w:r w:rsidR="003E73D8">
        <w:rPr>
          <w:i/>
        </w:rPr>
        <w:t>U</w:t>
      </w:r>
      <w:r w:rsidR="006B5DFE" w:rsidRPr="00E91A13">
        <w:rPr>
          <w:i/>
        </w:rPr>
        <w:t>ncertainty) and</w:t>
      </w:r>
      <w:r w:rsidR="00E91A13">
        <w:rPr>
          <w:i/>
        </w:rPr>
        <w:t xml:space="preserve"> EQU Policy Appendix 3</w:t>
      </w:r>
      <w:r w:rsidR="006B5DFE" w:rsidRPr="00E91A13">
        <w:rPr>
          <w:i/>
        </w:rPr>
        <w:t xml:space="preserve"> (Quality </w:t>
      </w:r>
      <w:r w:rsidR="006B5DFE" w:rsidRPr="006B5DFE">
        <w:rPr>
          <w:i/>
        </w:rPr>
        <w:t>Assurance of Expert Knowledge and Opinion)</w:t>
      </w:r>
      <w:r w:rsidR="003E73D8">
        <w:rPr>
          <w:i/>
        </w:rPr>
        <w:t>:</w:t>
      </w:r>
    </w:p>
    <w:p w14:paraId="4E983485" w14:textId="07CF7FCB" w:rsidR="004A500C" w:rsidRPr="00A40C73" w:rsidRDefault="004A500C" w:rsidP="004A500C">
      <w:pPr>
        <w:pStyle w:val="ListParagraph"/>
      </w:pPr>
      <w:r>
        <w:t xml:space="preserve">Details of the </w:t>
      </w:r>
      <w:r w:rsidR="003E73D8">
        <w:t>bidder</w:t>
      </w:r>
      <w:r>
        <w:t>’s own internal Quality Management System;</w:t>
      </w:r>
    </w:p>
    <w:p w14:paraId="441BBE7F" w14:textId="744B3FE8" w:rsidR="00132995" w:rsidRPr="00132995" w:rsidRDefault="004A500C" w:rsidP="00132995">
      <w:pPr>
        <w:pStyle w:val="ListParagraph"/>
      </w:pPr>
      <w:r w:rsidRPr="00A40C73">
        <w:t xml:space="preserve">Details of the Project Team including their roles and experience, an estimate of their time input into each task and CVs of all personnel </w:t>
      </w:r>
      <w:r w:rsidR="00F33BAE">
        <w:t xml:space="preserve">who will be </w:t>
      </w:r>
      <w:r w:rsidRPr="00A40C73">
        <w:t>involved in the contract</w:t>
      </w:r>
      <w:r w:rsidR="00BC4497">
        <w:t>/project</w:t>
      </w:r>
      <w:r w:rsidRPr="00A40C73">
        <w:t>;</w:t>
      </w:r>
      <w:r w:rsidR="00132995">
        <w:t xml:space="preserve"> please ensure all CVs </w:t>
      </w:r>
      <w:r w:rsidR="00132995" w:rsidRPr="00132995">
        <w:rPr>
          <w:b/>
          <w:bCs/>
        </w:rPr>
        <w:t>MUST</w:t>
      </w:r>
      <w:r w:rsidR="00132995">
        <w:rPr>
          <w:b/>
          <w:bCs/>
        </w:rPr>
        <w:t xml:space="preserve"> </w:t>
      </w:r>
      <w:r w:rsidR="00132995" w:rsidRPr="00132995">
        <w:t>be attached</w:t>
      </w:r>
      <w:r w:rsidR="00132995">
        <w:rPr>
          <w:b/>
          <w:bCs/>
        </w:rPr>
        <w:t xml:space="preserve"> </w:t>
      </w:r>
      <w:r w:rsidR="00132995" w:rsidRPr="00132995">
        <w:t>as a separate PDF documentation from the proposal</w:t>
      </w:r>
      <w:r w:rsidR="00132995">
        <w:t xml:space="preserve">, so that we can meet our JNCC GDPR retention policy requirements. </w:t>
      </w:r>
    </w:p>
    <w:p w14:paraId="352B59B6" w14:textId="7010916A" w:rsidR="004A500C" w:rsidRDefault="004A500C" w:rsidP="004A500C">
      <w:pPr>
        <w:pStyle w:val="ListParagraph"/>
      </w:pPr>
      <w:r>
        <w:t>Availability of the Project Team for a star</w:t>
      </w:r>
      <w:r w:rsidR="006B5DFE">
        <w:t xml:space="preserve">t-up meeting </w:t>
      </w:r>
      <w:r w:rsidR="00CF0F65">
        <w:t>to be hosted virtually on Microsoft Teams.</w:t>
      </w:r>
      <w:r w:rsidR="001B33A1">
        <w:t xml:space="preserve"> </w:t>
      </w:r>
    </w:p>
    <w:p w14:paraId="5B1D66A5" w14:textId="17D468D0" w:rsidR="004A500C" w:rsidRPr="00A40C73" w:rsidRDefault="004A500C" w:rsidP="004A500C">
      <w:pPr>
        <w:pStyle w:val="ListParagraph"/>
      </w:pPr>
      <w:r w:rsidRPr="00A40C73">
        <w:t>Overall quote for the contract to include:</w:t>
      </w:r>
    </w:p>
    <w:p w14:paraId="11F7A561" w14:textId="30600D76" w:rsidR="004A500C" w:rsidRDefault="004A500C" w:rsidP="004A500C">
      <w:pPr>
        <w:pStyle w:val="ListParagraph"/>
        <w:numPr>
          <w:ilvl w:val="1"/>
          <w:numId w:val="3"/>
        </w:numPr>
      </w:pPr>
      <w:r w:rsidRPr="00A40C73">
        <w:t>Da</w:t>
      </w:r>
      <w:r w:rsidR="00EC3942">
        <w:t>y</w:t>
      </w:r>
      <w:r w:rsidRPr="00A40C73">
        <w:t xml:space="preserve"> rates for all members of the Project</w:t>
      </w:r>
      <w:r w:rsidR="001B33A1">
        <w:t xml:space="preserve"> </w:t>
      </w:r>
      <w:r w:rsidRPr="00A40C73">
        <w:t>Team;</w:t>
      </w:r>
    </w:p>
    <w:p w14:paraId="7AFEEC6B" w14:textId="77777777" w:rsidR="002B12D9" w:rsidRDefault="002B12D9" w:rsidP="002B12D9">
      <w:pPr>
        <w:pStyle w:val="ListParagraph"/>
        <w:numPr>
          <w:ilvl w:val="1"/>
          <w:numId w:val="3"/>
        </w:numPr>
      </w:pPr>
      <w:r w:rsidRPr="00A40C73">
        <w:t>Rates for attending start-up, interim and final meetings</w:t>
      </w:r>
      <w:r>
        <w:t xml:space="preserve"> in Peterborough or Aberdeen</w:t>
      </w:r>
      <w:r w:rsidRPr="00A40C73">
        <w:t xml:space="preserve"> (costs for travel and accommodation are attached</w:t>
      </w:r>
      <w:r>
        <w:t xml:space="preserve">, </w:t>
      </w:r>
      <w:r w:rsidRPr="00A40C73">
        <w:t>and should be used. These rates are an</w:t>
      </w:r>
      <w:r>
        <w:t>alogous</w:t>
      </w:r>
      <w:r w:rsidRPr="00A40C73">
        <w:t xml:space="preserve"> to the civil service rates).</w:t>
      </w:r>
    </w:p>
    <w:p w14:paraId="0D1F15A9" w14:textId="2C83D0F9" w:rsidR="004A500C" w:rsidRDefault="004A500C" w:rsidP="004A500C">
      <w:pPr>
        <w:pStyle w:val="ListParagraph"/>
        <w:numPr>
          <w:ilvl w:val="1"/>
          <w:numId w:val="3"/>
        </w:numPr>
      </w:pPr>
      <w:r w:rsidRPr="00A40C73">
        <w:t>Costs and time allocation should be clearly allocated to specific tasks within this contract</w:t>
      </w:r>
      <w:r w:rsidR="000803AA">
        <w:t>/project</w:t>
      </w:r>
      <w:r w:rsidRPr="00A40C73">
        <w:t>; and</w:t>
      </w:r>
    </w:p>
    <w:p w14:paraId="7C8EAE3C" w14:textId="1D62950B" w:rsidR="004A500C" w:rsidRPr="001B33A1" w:rsidRDefault="004A500C" w:rsidP="004A500C">
      <w:pPr>
        <w:pStyle w:val="ListParagraph"/>
        <w:numPr>
          <w:ilvl w:val="1"/>
          <w:numId w:val="3"/>
        </w:numPr>
        <w:rPr>
          <w:b/>
          <w:bCs/>
        </w:rPr>
      </w:pPr>
      <w:r w:rsidRPr="001B33A1">
        <w:rPr>
          <w:b/>
          <w:bCs/>
        </w:rPr>
        <w:t>VAT if applicable.</w:t>
      </w:r>
      <w:bookmarkStart w:id="93" w:name="_Toc368410343"/>
      <w:r w:rsidRPr="001B33A1">
        <w:rPr>
          <w:b/>
          <w:bCs/>
        </w:rPr>
        <w:t xml:space="preserve"> The contractor is to specify whether VAT at the prevailing rate would be applicable to this project and </w:t>
      </w:r>
      <w:r w:rsidR="00EC3942" w:rsidRPr="001B33A1">
        <w:rPr>
          <w:b/>
          <w:bCs/>
        </w:rPr>
        <w:t xml:space="preserve">if </w:t>
      </w:r>
      <w:r w:rsidR="001B33A1" w:rsidRPr="001B33A1">
        <w:rPr>
          <w:b/>
          <w:bCs/>
        </w:rPr>
        <w:t>so,</w:t>
      </w:r>
      <w:r w:rsidR="00EC3942" w:rsidRPr="001B33A1">
        <w:rPr>
          <w:b/>
          <w:bCs/>
        </w:rPr>
        <w:t xml:space="preserve"> </w:t>
      </w:r>
      <w:r w:rsidRPr="001B33A1">
        <w:rPr>
          <w:b/>
          <w:bCs/>
        </w:rPr>
        <w:t>provide their VAT registration number.</w:t>
      </w:r>
    </w:p>
    <w:bookmarkEnd w:id="93"/>
    <w:p w14:paraId="08BF3CB2" w14:textId="77777777" w:rsidR="004A500C" w:rsidRDefault="004A500C" w:rsidP="006B5DFE">
      <w:pPr>
        <w:pStyle w:val="ListParagraph"/>
        <w:numPr>
          <w:ilvl w:val="0"/>
          <w:numId w:val="0"/>
        </w:numPr>
        <w:ind w:left="1440"/>
      </w:pPr>
    </w:p>
    <w:p w14:paraId="2B8826BF" w14:textId="3A54D2E8" w:rsidR="004A500C" w:rsidRPr="00A40C73" w:rsidRDefault="004A500C" w:rsidP="004A500C">
      <w:pPr>
        <w:pStyle w:val="ListParagraph"/>
      </w:pPr>
      <w:r w:rsidRPr="00A40C73">
        <w:t>The following documentation</w:t>
      </w:r>
      <w:r w:rsidR="00C078B2">
        <w:t xml:space="preserve"> (</w:t>
      </w:r>
      <w:r w:rsidR="00BD6138">
        <w:t>to submit</w:t>
      </w:r>
      <w:r w:rsidR="00F4614F">
        <w:t xml:space="preserve"> in a zip folder</w:t>
      </w:r>
      <w:r w:rsidR="00D75DCB">
        <w:t xml:space="preserve"> separate from the proposal)</w:t>
      </w:r>
      <w:r w:rsidRPr="00A40C73">
        <w:t>:</w:t>
      </w:r>
      <w:r w:rsidR="00C078B2">
        <w:t xml:space="preserve"> </w:t>
      </w:r>
    </w:p>
    <w:p w14:paraId="21433C10" w14:textId="77777777" w:rsidR="004A500C" w:rsidRDefault="004A500C" w:rsidP="004A500C">
      <w:pPr>
        <w:pStyle w:val="ListParagraph"/>
        <w:numPr>
          <w:ilvl w:val="1"/>
          <w:numId w:val="3"/>
        </w:numPr>
      </w:pPr>
      <w:r w:rsidRPr="00A40C73">
        <w:t>Copies of health and safety policy statements where available or a note regarding such items as lone working, emergency procedures and accident reporting;</w:t>
      </w:r>
    </w:p>
    <w:p w14:paraId="2B640103" w14:textId="51940C4D" w:rsidR="004A500C" w:rsidRDefault="004A500C" w:rsidP="004A500C">
      <w:pPr>
        <w:pStyle w:val="ListParagraph"/>
        <w:numPr>
          <w:ilvl w:val="1"/>
          <w:numId w:val="3"/>
        </w:numPr>
      </w:pPr>
      <w:r w:rsidRPr="00A40C73">
        <w:t>Copies of current public and employer liability insurance certificates;</w:t>
      </w:r>
    </w:p>
    <w:p w14:paraId="3687A9B4" w14:textId="079D02FD" w:rsidR="004A500C" w:rsidRDefault="004A500C" w:rsidP="004A500C">
      <w:pPr>
        <w:pStyle w:val="ListParagraph"/>
        <w:numPr>
          <w:ilvl w:val="1"/>
          <w:numId w:val="3"/>
        </w:numPr>
      </w:pPr>
      <w:r>
        <w:t>Copies of any appropriate risk assessments</w:t>
      </w:r>
      <w:r w:rsidR="00156650">
        <w:t xml:space="preserve">; </w:t>
      </w:r>
    </w:p>
    <w:p w14:paraId="2F287E55" w14:textId="6AA27F91" w:rsidR="32A2C3A7" w:rsidRDefault="32A2C3A7" w:rsidP="7FB5ACE9">
      <w:pPr>
        <w:pStyle w:val="ListParagraph"/>
        <w:numPr>
          <w:ilvl w:val="1"/>
          <w:numId w:val="3"/>
        </w:numPr>
      </w:pPr>
      <w:r>
        <w:t xml:space="preserve">Copies of your company's modern slavery </w:t>
      </w:r>
      <w:r w:rsidR="25E104F1">
        <w:t xml:space="preserve">and or safeguarding </w:t>
      </w:r>
      <w:r>
        <w:t xml:space="preserve">statement or policy and; </w:t>
      </w:r>
    </w:p>
    <w:p w14:paraId="0D864186" w14:textId="54131C5A" w:rsidR="004A500C" w:rsidRDefault="004A500C" w:rsidP="004A500C">
      <w:pPr>
        <w:pStyle w:val="ListParagraph"/>
        <w:numPr>
          <w:ilvl w:val="1"/>
          <w:numId w:val="3"/>
        </w:numPr>
      </w:pPr>
      <w:r>
        <w:t>Copies of any environmental policies should you have them</w:t>
      </w:r>
      <w:r w:rsidR="00552A59">
        <w:t>.</w:t>
      </w:r>
    </w:p>
    <w:p w14:paraId="728C7111" w14:textId="60EFF36E"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14.</w:t>
      </w:r>
    </w:p>
    <w:p w14:paraId="10DA8CA5" w14:textId="0E5CA447" w:rsidR="004A500C" w:rsidRPr="006B5DFE" w:rsidRDefault="004A500C" w:rsidP="004A500C">
      <w:pPr>
        <w:pStyle w:val="Heading2"/>
        <w:rPr>
          <w:b w:val="0"/>
          <w:i/>
        </w:rPr>
      </w:pPr>
      <w:bookmarkStart w:id="94" w:name="_Toc368410341"/>
      <w:bookmarkStart w:id="95" w:name="_Toc369868127"/>
      <w:r w:rsidRPr="00A77B3D">
        <w:lastRenderedPageBreak/>
        <w:t>Evaluation Criteria</w:t>
      </w:r>
      <w:bookmarkEnd w:id="94"/>
      <w:bookmarkEnd w:id="95"/>
      <w:r w:rsidR="006B5DFE">
        <w:t xml:space="preserve"> </w:t>
      </w:r>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1FBEA45F" w:rsidR="007C047B" w:rsidRDefault="006211CA" w:rsidP="0021100B">
      <w:pPr>
        <w:pStyle w:val="Default"/>
        <w:rPr>
          <w:sz w:val="22"/>
          <w:szCs w:val="22"/>
        </w:rPr>
      </w:pPr>
      <w:r w:rsidRPr="001B33A1">
        <w:rPr>
          <w:color w:val="auto"/>
          <w:sz w:val="22"/>
          <w:szCs w:val="22"/>
        </w:rPr>
        <w:t xml:space="preserve">The </w:t>
      </w:r>
      <w:r w:rsidR="00E72700" w:rsidRPr="001B33A1">
        <w:rPr>
          <w:color w:val="auto"/>
          <w:sz w:val="22"/>
          <w:szCs w:val="22"/>
        </w:rPr>
        <w:t>bid</w:t>
      </w:r>
      <w:r w:rsidRPr="001B33A1">
        <w:rPr>
          <w:color w:val="auto"/>
          <w:sz w:val="22"/>
          <w:szCs w:val="22"/>
        </w:rPr>
        <w:t xml:space="preserve"> evaluation </w:t>
      </w:r>
      <w:r w:rsidR="00E72700" w:rsidRPr="001B33A1">
        <w:rPr>
          <w:color w:val="auto"/>
          <w:sz w:val="22"/>
          <w:szCs w:val="22"/>
        </w:rPr>
        <w:t>may</w:t>
      </w:r>
      <w:r w:rsidRPr="001B33A1">
        <w:rPr>
          <w:color w:val="auto"/>
          <w:sz w:val="22"/>
          <w:szCs w:val="22"/>
        </w:rPr>
        <w:t xml:space="preserve"> be undertaken by a panel consisting of JNCC staff and staff members from </w:t>
      </w:r>
      <w:bookmarkStart w:id="96" w:name="_Hlk169185736"/>
      <w:r w:rsidRPr="001B33A1">
        <w:rPr>
          <w:color w:val="auto"/>
          <w:sz w:val="22"/>
          <w:szCs w:val="22"/>
        </w:rPr>
        <w:t xml:space="preserve">Natural England, Natural Resources Wales, </w:t>
      </w:r>
      <w:r w:rsidR="00FC26BE">
        <w:rPr>
          <w:color w:val="auto"/>
          <w:sz w:val="22"/>
          <w:szCs w:val="22"/>
        </w:rPr>
        <w:t xml:space="preserve">NatureScot, </w:t>
      </w:r>
      <w:r w:rsidRPr="001B33A1">
        <w:rPr>
          <w:color w:val="auto"/>
          <w:sz w:val="22"/>
          <w:szCs w:val="22"/>
        </w:rPr>
        <w:t>DAERA-NI</w:t>
      </w:r>
      <w:r w:rsidR="00FC26BE">
        <w:rPr>
          <w:color w:val="auto"/>
          <w:sz w:val="22"/>
          <w:szCs w:val="22"/>
        </w:rPr>
        <w:t xml:space="preserve"> </w:t>
      </w:r>
      <w:bookmarkEnd w:id="96"/>
      <w:r w:rsidR="00FC26BE">
        <w:rPr>
          <w:color w:val="auto"/>
          <w:sz w:val="22"/>
          <w:szCs w:val="22"/>
        </w:rPr>
        <w:t>and Defra</w:t>
      </w:r>
      <w:r w:rsidRPr="001B33A1">
        <w:rPr>
          <w:sz w:val="22"/>
          <w:szCs w:val="22"/>
        </w:rPr>
        <w:t xml:space="preserve">.  Unless otherwise stated in your </w:t>
      </w:r>
      <w:r w:rsidR="00E72700" w:rsidRPr="001B33A1">
        <w:rPr>
          <w:sz w:val="22"/>
          <w:szCs w:val="22"/>
        </w:rPr>
        <w:t>bid</w:t>
      </w:r>
      <w:r w:rsidRPr="001B33A1">
        <w:rPr>
          <w:sz w:val="22"/>
          <w:szCs w:val="22"/>
        </w:rPr>
        <w:t xml:space="preserve"> submission, bids will be forwarded to these agencies for evaluation purposes only.</w:t>
      </w:r>
      <w:r w:rsidR="00E72700" w:rsidRPr="001B33A1">
        <w:rPr>
          <w:sz w:val="22"/>
          <w:szCs w:val="22"/>
        </w:rPr>
        <w:t xml:space="preserve"> </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21"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Pr="00A40C73" w:rsidRDefault="00476FA2" w:rsidP="00476FA2">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76FA2" w:rsidRPr="00A40C73" w14:paraId="20000970" w14:textId="77777777" w:rsidTr="00EE6A16">
        <w:trPr>
          <w:trHeight w:val="1189"/>
        </w:trPr>
        <w:tc>
          <w:tcPr>
            <w:tcW w:w="582" w:type="pct"/>
            <w:shd w:val="clear" w:color="auto" w:fill="D9D9D9" w:themeFill="background1" w:themeFillShade="D9"/>
            <w:noWrap/>
            <w:vAlign w:val="bottom"/>
          </w:tcPr>
          <w:p w14:paraId="23B86F5D" w14:textId="77777777" w:rsidR="00476FA2" w:rsidRPr="00A40C73" w:rsidRDefault="00476FA2" w:rsidP="00D965D2">
            <w:pPr>
              <w:keepNext/>
            </w:pPr>
            <w:r w:rsidRPr="00A40C73">
              <w:t></w:t>
            </w:r>
          </w:p>
        </w:tc>
        <w:tc>
          <w:tcPr>
            <w:tcW w:w="3617" w:type="pct"/>
            <w:shd w:val="clear" w:color="auto" w:fill="D9D9D9" w:themeFill="background1" w:themeFillShade="D9"/>
            <w:vAlign w:val="center"/>
          </w:tcPr>
          <w:p w14:paraId="75951641" w14:textId="77777777" w:rsidR="00476FA2" w:rsidRPr="00A40C73" w:rsidRDefault="00476FA2" w:rsidP="00D965D2">
            <w:pPr>
              <w:keepNext/>
            </w:pPr>
            <w:r w:rsidRPr="00A40C73">
              <w:t>EVALUATION CRITERIA</w:t>
            </w:r>
          </w:p>
        </w:tc>
        <w:tc>
          <w:tcPr>
            <w:tcW w:w="400" w:type="pct"/>
            <w:shd w:val="clear" w:color="auto" w:fill="D9D9D9" w:themeFill="background1" w:themeFillShade="D9"/>
            <w:textDirection w:val="btLr"/>
            <w:vAlign w:val="center"/>
          </w:tcPr>
          <w:p w14:paraId="7383A2C9" w14:textId="77777777" w:rsidR="00476FA2" w:rsidRPr="00A40C73" w:rsidRDefault="00476FA2" w:rsidP="00D965D2">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1C08FDDF" w14:textId="77777777" w:rsidR="00476FA2" w:rsidRPr="00A40C73" w:rsidRDefault="00476FA2" w:rsidP="00D965D2">
            <w:pPr>
              <w:keepNext/>
            </w:pPr>
            <w:r w:rsidRPr="00A40C73">
              <w:t>Score</w:t>
            </w:r>
          </w:p>
        </w:tc>
      </w:tr>
      <w:tr w:rsidR="00476FA2" w:rsidRPr="00A40C73" w14:paraId="35CB782D" w14:textId="77777777" w:rsidTr="00D965D2">
        <w:trPr>
          <w:trHeight w:val="481"/>
        </w:trPr>
        <w:tc>
          <w:tcPr>
            <w:tcW w:w="5000" w:type="pct"/>
            <w:gridSpan w:val="4"/>
            <w:shd w:val="clear" w:color="auto" w:fill="auto"/>
            <w:vAlign w:val="bottom"/>
          </w:tcPr>
          <w:p w14:paraId="3C76D4B8" w14:textId="77777777" w:rsidR="00476FA2" w:rsidRPr="00CC4AA1" w:rsidRDefault="00476FA2" w:rsidP="00D965D2">
            <w:pPr>
              <w:keepNext/>
              <w:spacing w:before="0" w:after="0"/>
              <w:rPr>
                <w:b/>
              </w:rPr>
            </w:pPr>
            <w:r w:rsidRPr="00CC4AA1">
              <w:rPr>
                <w:b/>
              </w:rPr>
              <w:t xml:space="preserve">1. Quality of </w:t>
            </w:r>
            <w:r>
              <w:rPr>
                <w:b/>
              </w:rPr>
              <w:t>Bid</w:t>
            </w:r>
            <w:r w:rsidRPr="00CC4AA1">
              <w:rPr>
                <w:b/>
              </w:rPr>
              <w:t xml:space="preserve"> (</w:t>
            </w:r>
            <w:r>
              <w:rPr>
                <w:b/>
              </w:rPr>
              <w:t>50</w:t>
            </w:r>
            <w:r w:rsidRPr="00CC4AA1">
              <w:rPr>
                <w:b/>
              </w:rPr>
              <w:t>% of the total for the three assessment categories)</w:t>
            </w:r>
          </w:p>
        </w:tc>
      </w:tr>
      <w:tr w:rsidR="00476FA2" w:rsidRPr="00A40C73" w14:paraId="5F57EDA9" w14:textId="77777777" w:rsidTr="00EE6A16">
        <w:trPr>
          <w:trHeight w:val="510"/>
        </w:trPr>
        <w:tc>
          <w:tcPr>
            <w:tcW w:w="582" w:type="pct"/>
            <w:shd w:val="clear" w:color="auto" w:fill="auto"/>
            <w:noWrap/>
            <w:vAlign w:val="bottom"/>
          </w:tcPr>
          <w:p w14:paraId="59CE2E50" w14:textId="77777777" w:rsidR="00476FA2" w:rsidRPr="00A40C73" w:rsidRDefault="00476FA2" w:rsidP="00D965D2">
            <w:pPr>
              <w:keepNext/>
              <w:spacing w:before="0" w:after="0"/>
            </w:pPr>
            <w:r w:rsidRPr="00A40C73">
              <w:t> </w:t>
            </w:r>
          </w:p>
        </w:tc>
        <w:tc>
          <w:tcPr>
            <w:tcW w:w="3617" w:type="pct"/>
            <w:shd w:val="clear" w:color="auto" w:fill="auto"/>
            <w:vAlign w:val="center"/>
          </w:tcPr>
          <w:p w14:paraId="55D39657" w14:textId="77777777" w:rsidR="00476FA2" w:rsidRPr="004A500C" w:rsidRDefault="00476FA2" w:rsidP="00D965D2">
            <w:pPr>
              <w:keepNext/>
              <w:spacing w:before="0" w:after="0"/>
              <w:rPr>
                <w:i/>
              </w:rPr>
            </w:pPr>
            <w:r w:rsidRPr="004A500C">
              <w:rPr>
                <w:i/>
              </w:rPr>
              <w:t>Clarity of proposal particularly work p</w:t>
            </w:r>
            <w:r>
              <w:rPr>
                <w:i/>
              </w:rPr>
              <w:t xml:space="preserve">rogramme </w:t>
            </w:r>
            <w:r w:rsidRPr="004A500C">
              <w:rPr>
                <w:i/>
              </w:rPr>
              <w:t>and deliverables</w:t>
            </w:r>
          </w:p>
        </w:tc>
        <w:tc>
          <w:tcPr>
            <w:tcW w:w="400" w:type="pct"/>
            <w:shd w:val="clear" w:color="auto" w:fill="auto"/>
            <w:vAlign w:val="center"/>
          </w:tcPr>
          <w:p w14:paraId="313B7B4C" w14:textId="77777777" w:rsidR="00476FA2" w:rsidRPr="004A500C" w:rsidRDefault="00476FA2" w:rsidP="00D965D2">
            <w:pPr>
              <w:keepNext/>
              <w:spacing w:before="0" w:after="0"/>
              <w:rPr>
                <w:i/>
              </w:rPr>
            </w:pPr>
            <w:r w:rsidRPr="004A500C">
              <w:rPr>
                <w:i/>
              </w:rPr>
              <w:t>10</w:t>
            </w:r>
          </w:p>
        </w:tc>
        <w:tc>
          <w:tcPr>
            <w:tcW w:w="401" w:type="pct"/>
            <w:shd w:val="clear" w:color="auto" w:fill="auto"/>
            <w:vAlign w:val="center"/>
          </w:tcPr>
          <w:p w14:paraId="51F5D778" w14:textId="77777777" w:rsidR="00476FA2" w:rsidRPr="00A40C73" w:rsidRDefault="00476FA2" w:rsidP="00D965D2">
            <w:pPr>
              <w:keepNext/>
              <w:spacing w:before="0" w:after="0"/>
            </w:pPr>
            <w:r w:rsidRPr="00A40C73">
              <w:t> </w:t>
            </w:r>
          </w:p>
        </w:tc>
      </w:tr>
      <w:tr w:rsidR="00476FA2" w:rsidRPr="00A40C73" w14:paraId="5A01643A" w14:textId="77777777" w:rsidTr="00EE6A16">
        <w:trPr>
          <w:trHeight w:val="1151"/>
        </w:trPr>
        <w:tc>
          <w:tcPr>
            <w:tcW w:w="582" w:type="pct"/>
            <w:shd w:val="clear" w:color="auto" w:fill="auto"/>
            <w:noWrap/>
            <w:vAlign w:val="bottom"/>
          </w:tcPr>
          <w:p w14:paraId="4B4548C8" w14:textId="77777777" w:rsidR="00476FA2" w:rsidRPr="00A40C73" w:rsidRDefault="00476FA2" w:rsidP="00D965D2">
            <w:pPr>
              <w:spacing w:before="0" w:after="0"/>
            </w:pPr>
            <w:r w:rsidRPr="00A40C73">
              <w:t> </w:t>
            </w:r>
          </w:p>
        </w:tc>
        <w:tc>
          <w:tcPr>
            <w:tcW w:w="3617" w:type="pct"/>
            <w:shd w:val="clear" w:color="auto" w:fill="auto"/>
            <w:vAlign w:val="center"/>
          </w:tcPr>
          <w:p w14:paraId="3C05F912" w14:textId="1DF11172" w:rsidR="00476FA2" w:rsidRPr="004A500C" w:rsidRDefault="00476FA2" w:rsidP="00D965D2">
            <w:pPr>
              <w:spacing w:before="0" w:after="0"/>
              <w:rPr>
                <w:i/>
              </w:rPr>
            </w:pPr>
            <w:r w:rsidRPr="004A500C">
              <w:rPr>
                <w:i/>
              </w:rPr>
              <w:t>Understanding of, and relevance to, the requirements in particular</w:t>
            </w:r>
            <w:r>
              <w:rPr>
                <w:i/>
              </w:rPr>
              <w:t xml:space="preserve"> </w:t>
            </w:r>
            <w:r w:rsidRPr="004A500C">
              <w:rPr>
                <w:i/>
              </w:rPr>
              <w:t xml:space="preserve">the adequacy of outputs and understanding of </w:t>
            </w:r>
            <w:r w:rsidR="00F8181F">
              <w:rPr>
                <w:i/>
              </w:rPr>
              <w:t xml:space="preserve">empirical data on </w:t>
            </w:r>
            <w:r w:rsidR="00651274" w:rsidRPr="00651274">
              <w:rPr>
                <w:i/>
              </w:rPr>
              <w:t>harbour porpoise disturbance from impulsive noise sources</w:t>
            </w:r>
            <w:r w:rsidR="00E66E54">
              <w:rPr>
                <w:i/>
              </w:rPr>
              <w:t xml:space="preserve">, understanding </w:t>
            </w:r>
            <w:r w:rsidR="00F8181F">
              <w:rPr>
                <w:i/>
              </w:rPr>
              <w:t>of noise modelling</w:t>
            </w:r>
            <w:r w:rsidR="00E66E54">
              <w:rPr>
                <w:i/>
              </w:rPr>
              <w:t>, to enable sound/reliable recommendations to update current EDRs for use by industry and SNCB advice.</w:t>
            </w:r>
          </w:p>
        </w:tc>
        <w:tc>
          <w:tcPr>
            <w:tcW w:w="400" w:type="pct"/>
            <w:shd w:val="clear" w:color="auto" w:fill="auto"/>
            <w:vAlign w:val="center"/>
          </w:tcPr>
          <w:p w14:paraId="4C310E44" w14:textId="77777777" w:rsidR="00476FA2" w:rsidRPr="004A500C" w:rsidRDefault="00476FA2" w:rsidP="00D965D2">
            <w:pPr>
              <w:spacing w:before="0" w:after="0"/>
              <w:rPr>
                <w:i/>
              </w:rPr>
            </w:pPr>
            <w:r w:rsidRPr="004A500C">
              <w:rPr>
                <w:i/>
              </w:rPr>
              <w:t>10</w:t>
            </w:r>
          </w:p>
        </w:tc>
        <w:tc>
          <w:tcPr>
            <w:tcW w:w="401" w:type="pct"/>
            <w:shd w:val="clear" w:color="auto" w:fill="auto"/>
            <w:vAlign w:val="center"/>
          </w:tcPr>
          <w:p w14:paraId="10FD21AB" w14:textId="77777777" w:rsidR="00476FA2" w:rsidRPr="00A40C73" w:rsidRDefault="00476FA2" w:rsidP="00D965D2">
            <w:pPr>
              <w:spacing w:before="0" w:after="0"/>
            </w:pPr>
            <w:r w:rsidRPr="00A40C73">
              <w:t> </w:t>
            </w:r>
          </w:p>
        </w:tc>
      </w:tr>
      <w:tr w:rsidR="00476FA2" w:rsidRPr="00A40C73" w14:paraId="64DFC04D" w14:textId="77777777" w:rsidTr="00EE6A16">
        <w:trPr>
          <w:trHeight w:val="510"/>
        </w:trPr>
        <w:tc>
          <w:tcPr>
            <w:tcW w:w="582" w:type="pct"/>
            <w:shd w:val="clear" w:color="auto" w:fill="auto"/>
            <w:noWrap/>
            <w:vAlign w:val="bottom"/>
          </w:tcPr>
          <w:p w14:paraId="026EED60" w14:textId="77777777" w:rsidR="00476FA2" w:rsidRPr="00A40C73" w:rsidRDefault="00476FA2" w:rsidP="00D965D2">
            <w:pPr>
              <w:spacing w:before="0" w:after="0"/>
            </w:pPr>
            <w:r w:rsidRPr="00A40C73">
              <w:t> </w:t>
            </w:r>
          </w:p>
        </w:tc>
        <w:tc>
          <w:tcPr>
            <w:tcW w:w="3617" w:type="pct"/>
            <w:shd w:val="clear" w:color="auto" w:fill="auto"/>
            <w:vAlign w:val="center"/>
          </w:tcPr>
          <w:p w14:paraId="7495295B" w14:textId="0CC0068F" w:rsidR="00476FA2" w:rsidRPr="004A500C" w:rsidRDefault="00476FA2" w:rsidP="00D965D2">
            <w:pPr>
              <w:spacing w:before="0" w:after="0"/>
              <w:rPr>
                <w:i/>
              </w:rPr>
            </w:pPr>
            <w:r w:rsidRPr="004A500C">
              <w:rPr>
                <w:i/>
              </w:rPr>
              <w:t>Soundness and logicality of methods</w:t>
            </w:r>
          </w:p>
        </w:tc>
        <w:tc>
          <w:tcPr>
            <w:tcW w:w="400" w:type="pct"/>
            <w:shd w:val="clear" w:color="auto" w:fill="auto"/>
            <w:vAlign w:val="center"/>
          </w:tcPr>
          <w:p w14:paraId="19606BB8" w14:textId="3DC8635B" w:rsidR="00476FA2" w:rsidRPr="004A500C" w:rsidRDefault="001D0A5B" w:rsidP="00D965D2">
            <w:pPr>
              <w:spacing w:before="0" w:after="0"/>
              <w:rPr>
                <w:i/>
              </w:rPr>
            </w:pPr>
            <w:r>
              <w:rPr>
                <w:i/>
              </w:rPr>
              <w:t>5</w:t>
            </w:r>
          </w:p>
        </w:tc>
        <w:tc>
          <w:tcPr>
            <w:tcW w:w="401" w:type="pct"/>
            <w:shd w:val="clear" w:color="auto" w:fill="auto"/>
            <w:vAlign w:val="center"/>
          </w:tcPr>
          <w:p w14:paraId="23112C5D" w14:textId="77777777" w:rsidR="00476FA2" w:rsidRPr="00A40C73" w:rsidRDefault="00476FA2" w:rsidP="00D965D2">
            <w:pPr>
              <w:spacing w:before="0" w:after="0"/>
            </w:pPr>
            <w:r w:rsidRPr="00A40C73">
              <w:t> </w:t>
            </w:r>
          </w:p>
        </w:tc>
      </w:tr>
      <w:tr w:rsidR="00476FA2" w:rsidRPr="00A40C73" w14:paraId="5097AF8E" w14:textId="77777777" w:rsidTr="00EE6A16">
        <w:trPr>
          <w:trHeight w:val="510"/>
        </w:trPr>
        <w:tc>
          <w:tcPr>
            <w:tcW w:w="582" w:type="pct"/>
            <w:shd w:val="clear" w:color="auto" w:fill="auto"/>
            <w:noWrap/>
            <w:vAlign w:val="bottom"/>
          </w:tcPr>
          <w:p w14:paraId="76E145FA" w14:textId="77777777" w:rsidR="00476FA2" w:rsidRPr="00A40C73" w:rsidRDefault="00476FA2" w:rsidP="00D965D2">
            <w:pPr>
              <w:spacing w:before="0" w:after="0"/>
            </w:pPr>
            <w:r w:rsidRPr="00A40C73">
              <w:t> </w:t>
            </w:r>
          </w:p>
        </w:tc>
        <w:tc>
          <w:tcPr>
            <w:tcW w:w="3617" w:type="pct"/>
            <w:shd w:val="clear" w:color="auto" w:fill="auto"/>
            <w:vAlign w:val="center"/>
          </w:tcPr>
          <w:p w14:paraId="3B467943" w14:textId="77777777" w:rsidR="00476FA2" w:rsidRPr="004A500C" w:rsidRDefault="00476FA2" w:rsidP="00D965D2">
            <w:pPr>
              <w:spacing w:before="0" w:after="0"/>
              <w:rPr>
                <w:i/>
              </w:rPr>
            </w:pPr>
            <w:r w:rsidRPr="004A500C">
              <w:rPr>
                <w:i/>
              </w:rPr>
              <w:t xml:space="preserve">Realism and measurability of </w:t>
            </w:r>
            <w:r>
              <w:rPr>
                <w:i/>
              </w:rPr>
              <w:t>outputs</w:t>
            </w:r>
          </w:p>
        </w:tc>
        <w:tc>
          <w:tcPr>
            <w:tcW w:w="400" w:type="pct"/>
            <w:shd w:val="clear" w:color="auto" w:fill="auto"/>
            <w:vAlign w:val="center"/>
          </w:tcPr>
          <w:p w14:paraId="19A6D97B" w14:textId="4B9877DE" w:rsidR="00476FA2" w:rsidRPr="004A500C" w:rsidRDefault="001D0A5B" w:rsidP="00D965D2">
            <w:pPr>
              <w:spacing w:before="0" w:after="0"/>
              <w:rPr>
                <w:i/>
              </w:rPr>
            </w:pPr>
            <w:r>
              <w:rPr>
                <w:i/>
              </w:rPr>
              <w:t>5</w:t>
            </w:r>
          </w:p>
        </w:tc>
        <w:tc>
          <w:tcPr>
            <w:tcW w:w="401" w:type="pct"/>
            <w:shd w:val="clear" w:color="auto" w:fill="auto"/>
            <w:vAlign w:val="center"/>
          </w:tcPr>
          <w:p w14:paraId="30F20ADE" w14:textId="77777777" w:rsidR="00476FA2" w:rsidRPr="00A40C73" w:rsidRDefault="00476FA2" w:rsidP="00D965D2">
            <w:pPr>
              <w:spacing w:before="0" w:after="0"/>
            </w:pPr>
            <w:r w:rsidRPr="00A40C73">
              <w:t> </w:t>
            </w:r>
          </w:p>
        </w:tc>
      </w:tr>
      <w:tr w:rsidR="001D0A5B" w:rsidRPr="00A40C73" w14:paraId="71D74B69" w14:textId="77777777" w:rsidTr="00EE6A16">
        <w:trPr>
          <w:trHeight w:val="765"/>
        </w:trPr>
        <w:tc>
          <w:tcPr>
            <w:tcW w:w="582" w:type="pct"/>
            <w:shd w:val="clear" w:color="auto" w:fill="auto"/>
            <w:noWrap/>
            <w:vAlign w:val="bottom"/>
          </w:tcPr>
          <w:p w14:paraId="3631FA05" w14:textId="77777777" w:rsidR="001D0A5B" w:rsidRPr="00A40C73" w:rsidRDefault="001D0A5B" w:rsidP="001D0A5B">
            <w:pPr>
              <w:spacing w:before="0" w:after="0"/>
            </w:pPr>
          </w:p>
        </w:tc>
        <w:tc>
          <w:tcPr>
            <w:tcW w:w="3617" w:type="pct"/>
            <w:shd w:val="clear" w:color="auto" w:fill="auto"/>
            <w:vAlign w:val="center"/>
          </w:tcPr>
          <w:p w14:paraId="365167C3" w14:textId="15A7E017" w:rsidR="001D0A5B" w:rsidRPr="004A500C" w:rsidRDefault="00EE6A16" w:rsidP="001D0A5B">
            <w:pPr>
              <w:spacing w:before="0" w:after="0"/>
              <w:rPr>
                <w:i/>
              </w:rPr>
            </w:pPr>
            <w:r>
              <w:rPr>
                <w:i/>
              </w:rPr>
              <w:t xml:space="preserve">Evidence provided of </w:t>
            </w:r>
            <w:r w:rsidR="00535045">
              <w:rPr>
                <w:i/>
              </w:rPr>
              <w:t>how accessibility standards will be met</w:t>
            </w:r>
            <w:r>
              <w:rPr>
                <w:i/>
              </w:rPr>
              <w:t xml:space="preserve"> </w:t>
            </w:r>
            <w:r w:rsidR="001D0A5B">
              <w:rPr>
                <w:i/>
              </w:rPr>
              <w:t xml:space="preserve"> </w:t>
            </w:r>
          </w:p>
        </w:tc>
        <w:tc>
          <w:tcPr>
            <w:tcW w:w="400" w:type="pct"/>
            <w:shd w:val="clear" w:color="auto" w:fill="auto"/>
            <w:vAlign w:val="center"/>
          </w:tcPr>
          <w:p w14:paraId="6C06646D" w14:textId="54FB6FB7" w:rsidR="001D0A5B" w:rsidDel="001D0A5B" w:rsidRDefault="00EE6A16" w:rsidP="001D0A5B">
            <w:pPr>
              <w:spacing w:before="0" w:after="0"/>
              <w:rPr>
                <w:i/>
              </w:rPr>
            </w:pPr>
            <w:r>
              <w:rPr>
                <w:i/>
              </w:rPr>
              <w:t>5</w:t>
            </w:r>
          </w:p>
        </w:tc>
        <w:tc>
          <w:tcPr>
            <w:tcW w:w="401" w:type="pct"/>
            <w:shd w:val="clear" w:color="auto" w:fill="auto"/>
            <w:vAlign w:val="center"/>
          </w:tcPr>
          <w:p w14:paraId="4C479977" w14:textId="77777777" w:rsidR="001D0A5B" w:rsidRPr="00A40C73" w:rsidRDefault="001D0A5B" w:rsidP="001D0A5B">
            <w:pPr>
              <w:spacing w:before="0" w:after="0"/>
            </w:pPr>
          </w:p>
        </w:tc>
      </w:tr>
      <w:tr w:rsidR="001D0A5B" w:rsidRPr="00A40C73" w14:paraId="12E3E3E0" w14:textId="77777777" w:rsidTr="00EE6A16">
        <w:trPr>
          <w:trHeight w:val="765"/>
        </w:trPr>
        <w:tc>
          <w:tcPr>
            <w:tcW w:w="582" w:type="pct"/>
            <w:shd w:val="clear" w:color="auto" w:fill="auto"/>
            <w:noWrap/>
            <w:vAlign w:val="bottom"/>
          </w:tcPr>
          <w:p w14:paraId="6636AA4F" w14:textId="77777777" w:rsidR="001D0A5B" w:rsidRPr="00A40C73" w:rsidRDefault="001D0A5B" w:rsidP="001D0A5B">
            <w:pPr>
              <w:spacing w:before="0" w:after="0"/>
            </w:pPr>
            <w:r w:rsidRPr="00A40C73">
              <w:t> </w:t>
            </w:r>
          </w:p>
        </w:tc>
        <w:tc>
          <w:tcPr>
            <w:tcW w:w="3617" w:type="pct"/>
            <w:shd w:val="clear" w:color="auto" w:fill="auto"/>
            <w:vAlign w:val="center"/>
          </w:tcPr>
          <w:p w14:paraId="5A307CBA" w14:textId="77777777" w:rsidR="001D0A5B" w:rsidRPr="004A500C" w:rsidRDefault="001D0A5B" w:rsidP="001D0A5B">
            <w:pPr>
              <w:spacing w:before="0" w:after="0"/>
              <w:rPr>
                <w:i/>
              </w:rPr>
            </w:pPr>
            <w:r w:rsidRPr="004A500C">
              <w:rPr>
                <w:i/>
              </w:rPr>
              <w:t>Identification and proposed solutions to potential risks</w:t>
            </w:r>
            <w:r>
              <w:rPr>
                <w:i/>
              </w:rPr>
              <w:t>/issues</w:t>
            </w:r>
            <w:r w:rsidRPr="004A500C">
              <w:rPr>
                <w:i/>
              </w:rPr>
              <w:t xml:space="preserve"> </w:t>
            </w:r>
          </w:p>
        </w:tc>
        <w:tc>
          <w:tcPr>
            <w:tcW w:w="400" w:type="pct"/>
            <w:shd w:val="clear" w:color="auto" w:fill="auto"/>
            <w:vAlign w:val="center"/>
          </w:tcPr>
          <w:p w14:paraId="112DD838" w14:textId="333B6960" w:rsidR="001D0A5B" w:rsidRPr="004A500C" w:rsidRDefault="001D0A5B" w:rsidP="001D0A5B">
            <w:pPr>
              <w:spacing w:before="0" w:after="0"/>
              <w:rPr>
                <w:i/>
              </w:rPr>
            </w:pPr>
            <w:r>
              <w:rPr>
                <w:i/>
              </w:rPr>
              <w:t>5</w:t>
            </w:r>
          </w:p>
        </w:tc>
        <w:tc>
          <w:tcPr>
            <w:tcW w:w="401" w:type="pct"/>
            <w:shd w:val="clear" w:color="auto" w:fill="auto"/>
            <w:vAlign w:val="center"/>
          </w:tcPr>
          <w:p w14:paraId="26CC9E5C" w14:textId="77777777" w:rsidR="001D0A5B" w:rsidRPr="00A40C73" w:rsidRDefault="001D0A5B" w:rsidP="001D0A5B">
            <w:pPr>
              <w:spacing w:before="0" w:after="0"/>
            </w:pPr>
            <w:r w:rsidRPr="00A40C73">
              <w:t> </w:t>
            </w:r>
          </w:p>
        </w:tc>
      </w:tr>
      <w:tr w:rsidR="001D0A5B" w:rsidRPr="00A40C73" w14:paraId="15FAD2CB" w14:textId="77777777" w:rsidTr="00EE6A16">
        <w:trPr>
          <w:trHeight w:val="510"/>
        </w:trPr>
        <w:tc>
          <w:tcPr>
            <w:tcW w:w="582" w:type="pct"/>
            <w:shd w:val="clear" w:color="auto" w:fill="auto"/>
            <w:noWrap/>
            <w:vAlign w:val="bottom"/>
          </w:tcPr>
          <w:p w14:paraId="4BA9C18B" w14:textId="77777777" w:rsidR="001D0A5B" w:rsidRPr="00A40C73" w:rsidRDefault="001D0A5B" w:rsidP="001D0A5B">
            <w:pPr>
              <w:spacing w:before="0" w:after="0"/>
            </w:pPr>
            <w:r w:rsidRPr="00A40C73">
              <w:t> </w:t>
            </w:r>
          </w:p>
        </w:tc>
        <w:tc>
          <w:tcPr>
            <w:tcW w:w="3617" w:type="pct"/>
            <w:shd w:val="clear" w:color="auto" w:fill="auto"/>
            <w:vAlign w:val="center"/>
          </w:tcPr>
          <w:p w14:paraId="4A72E20A" w14:textId="77777777" w:rsidR="001D0A5B" w:rsidRPr="004A500C" w:rsidRDefault="001D0A5B" w:rsidP="001D0A5B">
            <w:pPr>
              <w:spacing w:before="0" w:after="0"/>
              <w:rPr>
                <w:i/>
              </w:rPr>
            </w:pPr>
            <w:r w:rsidRPr="004A500C">
              <w:rPr>
                <w:i/>
              </w:rPr>
              <w:t>Serious weaknesses which threaten success</w:t>
            </w:r>
          </w:p>
        </w:tc>
        <w:tc>
          <w:tcPr>
            <w:tcW w:w="400" w:type="pct"/>
            <w:shd w:val="clear" w:color="auto" w:fill="auto"/>
            <w:vAlign w:val="center"/>
          </w:tcPr>
          <w:p w14:paraId="34566CBB" w14:textId="094646AB" w:rsidR="001D0A5B" w:rsidRDefault="001D0A5B" w:rsidP="001D0A5B">
            <w:pPr>
              <w:spacing w:before="0" w:after="0"/>
              <w:rPr>
                <w:i/>
              </w:rPr>
            </w:pPr>
            <w:r>
              <w:rPr>
                <w:i/>
              </w:rPr>
              <w:t>5</w:t>
            </w:r>
          </w:p>
          <w:p w14:paraId="72960644" w14:textId="77777777" w:rsidR="001D0A5B" w:rsidRPr="004A500C" w:rsidRDefault="001D0A5B" w:rsidP="001D0A5B">
            <w:pPr>
              <w:spacing w:before="0" w:after="0"/>
              <w:rPr>
                <w:i/>
              </w:rPr>
            </w:pPr>
          </w:p>
        </w:tc>
        <w:tc>
          <w:tcPr>
            <w:tcW w:w="401" w:type="pct"/>
            <w:shd w:val="clear" w:color="auto" w:fill="auto"/>
            <w:vAlign w:val="center"/>
          </w:tcPr>
          <w:p w14:paraId="007B51B9" w14:textId="77777777" w:rsidR="001D0A5B" w:rsidRPr="00A40C73" w:rsidRDefault="001D0A5B" w:rsidP="001D0A5B">
            <w:pPr>
              <w:spacing w:before="0" w:after="0"/>
            </w:pPr>
            <w:r w:rsidRPr="00A40C73">
              <w:t> </w:t>
            </w:r>
          </w:p>
        </w:tc>
      </w:tr>
      <w:tr w:rsidR="001D0A5B" w:rsidRPr="00A40C73" w14:paraId="3F0B40B2" w14:textId="77777777" w:rsidTr="00EE6A16">
        <w:trPr>
          <w:trHeight w:val="270"/>
        </w:trPr>
        <w:tc>
          <w:tcPr>
            <w:tcW w:w="582" w:type="pct"/>
            <w:shd w:val="clear" w:color="auto" w:fill="auto"/>
            <w:noWrap/>
            <w:vAlign w:val="bottom"/>
          </w:tcPr>
          <w:p w14:paraId="52756C25" w14:textId="77777777" w:rsidR="001D0A5B" w:rsidRPr="00A40C73" w:rsidRDefault="001D0A5B" w:rsidP="001D0A5B">
            <w:pPr>
              <w:spacing w:before="0" w:after="0"/>
            </w:pPr>
            <w:r w:rsidRPr="00A40C73">
              <w:t> </w:t>
            </w:r>
          </w:p>
        </w:tc>
        <w:tc>
          <w:tcPr>
            <w:tcW w:w="3617" w:type="pct"/>
            <w:shd w:val="clear" w:color="auto" w:fill="auto"/>
            <w:vAlign w:val="center"/>
          </w:tcPr>
          <w:p w14:paraId="7DC2A7D5" w14:textId="77777777" w:rsidR="001D0A5B" w:rsidRPr="004A500C" w:rsidRDefault="001D0A5B" w:rsidP="001D0A5B">
            <w:pPr>
              <w:spacing w:before="0" w:after="0"/>
              <w:rPr>
                <w:i/>
              </w:rPr>
            </w:pPr>
            <w:r w:rsidRPr="004A500C">
              <w:rPr>
                <w:i/>
              </w:rPr>
              <w:t>Probability of success</w:t>
            </w:r>
          </w:p>
        </w:tc>
        <w:tc>
          <w:tcPr>
            <w:tcW w:w="400" w:type="pct"/>
            <w:shd w:val="clear" w:color="auto" w:fill="auto"/>
            <w:vAlign w:val="center"/>
          </w:tcPr>
          <w:p w14:paraId="2FAD9D8D" w14:textId="77777777" w:rsidR="001D0A5B" w:rsidRPr="004A500C" w:rsidRDefault="001D0A5B" w:rsidP="001D0A5B">
            <w:pPr>
              <w:spacing w:before="0" w:after="0"/>
              <w:rPr>
                <w:i/>
              </w:rPr>
            </w:pPr>
            <w:r>
              <w:rPr>
                <w:i/>
              </w:rPr>
              <w:t>5</w:t>
            </w:r>
          </w:p>
        </w:tc>
        <w:tc>
          <w:tcPr>
            <w:tcW w:w="401" w:type="pct"/>
            <w:shd w:val="clear" w:color="auto" w:fill="auto"/>
            <w:vAlign w:val="center"/>
          </w:tcPr>
          <w:p w14:paraId="3281F7C6" w14:textId="77777777" w:rsidR="001D0A5B" w:rsidRPr="00A40C73" w:rsidRDefault="001D0A5B" w:rsidP="001D0A5B">
            <w:pPr>
              <w:spacing w:before="0" w:after="0"/>
            </w:pPr>
            <w:r w:rsidRPr="00A40C73">
              <w:t> </w:t>
            </w:r>
          </w:p>
        </w:tc>
      </w:tr>
      <w:tr w:rsidR="001D0A5B" w:rsidRPr="00A40C73" w14:paraId="40D754A1" w14:textId="77777777" w:rsidTr="00EE6A16">
        <w:trPr>
          <w:trHeight w:val="270"/>
        </w:trPr>
        <w:tc>
          <w:tcPr>
            <w:tcW w:w="582"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2306EA8" w14:textId="77777777" w:rsidR="001D0A5B" w:rsidRPr="00A40C73" w:rsidRDefault="001D0A5B" w:rsidP="001D0A5B">
            <w:pPr>
              <w:spacing w:before="0" w:after="0"/>
            </w:pPr>
            <w:r w:rsidRPr="00A40C73">
              <w:t>Sub Total</w:t>
            </w:r>
          </w:p>
        </w:tc>
        <w:tc>
          <w:tcPr>
            <w:tcW w:w="400" w:type="pct"/>
            <w:shd w:val="clear" w:color="auto" w:fill="D9D9D9" w:themeFill="background1" w:themeFillShade="D9"/>
            <w:vAlign w:val="center"/>
          </w:tcPr>
          <w:p w14:paraId="7712173E" w14:textId="77777777" w:rsidR="001D0A5B" w:rsidRPr="004A500C" w:rsidRDefault="001D0A5B" w:rsidP="001D0A5B">
            <w:pPr>
              <w:spacing w:before="0" w:after="0"/>
              <w:rPr>
                <w:i/>
              </w:rPr>
            </w:pPr>
            <w:r>
              <w:rPr>
                <w:i/>
              </w:rPr>
              <w:t>50</w:t>
            </w:r>
          </w:p>
        </w:tc>
        <w:tc>
          <w:tcPr>
            <w:tcW w:w="401"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00D965D2">
        <w:trPr>
          <w:trHeight w:val="525"/>
        </w:trPr>
        <w:tc>
          <w:tcPr>
            <w:tcW w:w="5000" w:type="pct"/>
            <w:gridSpan w:val="4"/>
            <w:shd w:val="clear" w:color="auto" w:fill="auto"/>
            <w:vAlign w:val="center"/>
          </w:tcPr>
          <w:p w14:paraId="1FD66B13" w14:textId="77777777" w:rsidR="001D0A5B" w:rsidRPr="00CC4AA1" w:rsidRDefault="001D0A5B" w:rsidP="001D0A5B">
            <w:pPr>
              <w:spacing w:before="0" w:after="0"/>
              <w:rPr>
                <w:b/>
              </w:rPr>
            </w:pPr>
            <w:r w:rsidRPr="00CC4AA1">
              <w:rPr>
                <w:b/>
              </w:rPr>
              <w:t>2. Details of Contractor (2</w:t>
            </w:r>
            <w:r>
              <w:rPr>
                <w:b/>
              </w:rPr>
              <w:t>0</w:t>
            </w:r>
            <w:r w:rsidRPr="00CC4AA1">
              <w:rPr>
                <w:b/>
              </w:rPr>
              <w:t xml:space="preserve">% of the </w:t>
            </w:r>
            <w:r>
              <w:rPr>
                <w:b/>
              </w:rPr>
              <w:t xml:space="preserve">total for the </w:t>
            </w:r>
            <w:r w:rsidRPr="00CC4AA1">
              <w:rPr>
                <w:b/>
              </w:rPr>
              <w:t>three assessment categories)</w:t>
            </w:r>
          </w:p>
        </w:tc>
      </w:tr>
      <w:tr w:rsidR="001D0A5B" w:rsidRPr="00A40C73" w14:paraId="1038B6C2" w14:textId="77777777" w:rsidTr="00F6388F">
        <w:trPr>
          <w:trHeight w:val="510"/>
        </w:trPr>
        <w:tc>
          <w:tcPr>
            <w:tcW w:w="582" w:type="pct"/>
            <w:shd w:val="clear" w:color="auto" w:fill="auto"/>
            <w:noWrap/>
            <w:vAlign w:val="bottom"/>
          </w:tcPr>
          <w:p w14:paraId="607D72ED" w14:textId="77777777" w:rsidR="001D0A5B" w:rsidRPr="00A40C73" w:rsidRDefault="001D0A5B" w:rsidP="001D0A5B">
            <w:pPr>
              <w:spacing w:before="0" w:after="0"/>
            </w:pPr>
            <w:r w:rsidRPr="00A40C73">
              <w:t> </w:t>
            </w:r>
          </w:p>
        </w:tc>
        <w:tc>
          <w:tcPr>
            <w:tcW w:w="3617" w:type="pct"/>
            <w:shd w:val="clear" w:color="auto" w:fill="auto"/>
            <w:vAlign w:val="center"/>
          </w:tcPr>
          <w:p w14:paraId="47AECF21" w14:textId="77777777" w:rsidR="001D0A5B" w:rsidRPr="004A500C" w:rsidRDefault="001D0A5B" w:rsidP="001D0A5B">
            <w:pPr>
              <w:spacing w:before="0" w:after="0"/>
              <w:rPr>
                <w:i/>
              </w:rPr>
            </w:pPr>
            <w:r w:rsidRPr="004A500C">
              <w:rPr>
                <w:i/>
              </w:rPr>
              <w:t>Expertise, experience, and balance of team</w:t>
            </w:r>
          </w:p>
        </w:tc>
        <w:tc>
          <w:tcPr>
            <w:tcW w:w="400" w:type="pct"/>
            <w:shd w:val="clear" w:color="auto" w:fill="auto"/>
            <w:vAlign w:val="center"/>
          </w:tcPr>
          <w:p w14:paraId="184D0772" w14:textId="77777777" w:rsidR="001D0A5B" w:rsidRPr="004A500C" w:rsidRDefault="001D0A5B" w:rsidP="001D0A5B">
            <w:pPr>
              <w:spacing w:before="0" w:after="0"/>
              <w:rPr>
                <w:i/>
              </w:rPr>
            </w:pPr>
            <w:r>
              <w:rPr>
                <w:i/>
              </w:rPr>
              <w:t>9</w:t>
            </w:r>
          </w:p>
        </w:tc>
        <w:tc>
          <w:tcPr>
            <w:tcW w:w="401" w:type="pct"/>
            <w:shd w:val="clear" w:color="auto" w:fill="auto"/>
            <w:vAlign w:val="center"/>
          </w:tcPr>
          <w:p w14:paraId="5E236DD0" w14:textId="77777777" w:rsidR="001D0A5B" w:rsidRPr="00A40C73" w:rsidRDefault="001D0A5B" w:rsidP="001D0A5B">
            <w:pPr>
              <w:spacing w:before="0" w:after="0"/>
            </w:pPr>
            <w:r w:rsidRPr="00A40C73">
              <w:t> </w:t>
            </w:r>
          </w:p>
        </w:tc>
      </w:tr>
      <w:tr w:rsidR="001D0A5B" w:rsidRPr="00A40C73" w14:paraId="0D7C02E3" w14:textId="77777777" w:rsidTr="00F6388F">
        <w:trPr>
          <w:trHeight w:val="510"/>
        </w:trPr>
        <w:tc>
          <w:tcPr>
            <w:tcW w:w="582" w:type="pct"/>
            <w:shd w:val="clear" w:color="auto" w:fill="auto"/>
            <w:noWrap/>
            <w:vAlign w:val="bottom"/>
          </w:tcPr>
          <w:p w14:paraId="6AC7DD0E" w14:textId="77777777" w:rsidR="001D0A5B" w:rsidRPr="00A40C73" w:rsidRDefault="001D0A5B" w:rsidP="001D0A5B">
            <w:pPr>
              <w:spacing w:before="0" w:after="0"/>
            </w:pPr>
            <w:r w:rsidRPr="00A40C73">
              <w:t> </w:t>
            </w:r>
          </w:p>
        </w:tc>
        <w:tc>
          <w:tcPr>
            <w:tcW w:w="3617" w:type="pct"/>
            <w:shd w:val="clear" w:color="auto" w:fill="auto"/>
            <w:vAlign w:val="center"/>
          </w:tcPr>
          <w:p w14:paraId="10786537" w14:textId="77777777" w:rsidR="001D0A5B" w:rsidRPr="004A500C" w:rsidRDefault="001D0A5B" w:rsidP="001D0A5B">
            <w:pPr>
              <w:spacing w:before="0" w:after="0"/>
              <w:rPr>
                <w:i/>
              </w:rPr>
            </w:pPr>
            <w:r w:rsidRPr="004A500C">
              <w:rPr>
                <w:i/>
              </w:rPr>
              <w:t>Risks if important team members drop out</w:t>
            </w:r>
          </w:p>
        </w:tc>
        <w:tc>
          <w:tcPr>
            <w:tcW w:w="400" w:type="pct"/>
            <w:shd w:val="clear" w:color="auto" w:fill="auto"/>
            <w:vAlign w:val="center"/>
          </w:tcPr>
          <w:p w14:paraId="75CF9DA8" w14:textId="77777777" w:rsidR="001D0A5B" w:rsidRPr="004A500C" w:rsidRDefault="001D0A5B" w:rsidP="001D0A5B">
            <w:pPr>
              <w:spacing w:before="0" w:after="0"/>
              <w:rPr>
                <w:i/>
              </w:rPr>
            </w:pPr>
            <w:r>
              <w:rPr>
                <w:i/>
              </w:rPr>
              <w:t>5</w:t>
            </w:r>
          </w:p>
        </w:tc>
        <w:tc>
          <w:tcPr>
            <w:tcW w:w="401" w:type="pct"/>
            <w:shd w:val="clear" w:color="auto" w:fill="auto"/>
            <w:vAlign w:val="center"/>
          </w:tcPr>
          <w:p w14:paraId="38E03C74" w14:textId="77777777" w:rsidR="001D0A5B" w:rsidRPr="00A40C73" w:rsidRDefault="001D0A5B" w:rsidP="001D0A5B">
            <w:pPr>
              <w:spacing w:before="0" w:after="0"/>
            </w:pPr>
            <w:r w:rsidRPr="00A40C73">
              <w:t> </w:t>
            </w:r>
          </w:p>
        </w:tc>
      </w:tr>
      <w:tr w:rsidR="001D0A5B" w:rsidRPr="00A40C73" w14:paraId="5B7BE6D0" w14:textId="77777777" w:rsidTr="00F6388F">
        <w:trPr>
          <w:trHeight w:val="525"/>
        </w:trPr>
        <w:tc>
          <w:tcPr>
            <w:tcW w:w="582" w:type="pct"/>
            <w:shd w:val="clear" w:color="auto" w:fill="auto"/>
            <w:noWrap/>
            <w:vAlign w:val="bottom"/>
          </w:tcPr>
          <w:p w14:paraId="698782A6" w14:textId="77777777" w:rsidR="001D0A5B" w:rsidRPr="00A40C73" w:rsidRDefault="001D0A5B" w:rsidP="001D0A5B">
            <w:pPr>
              <w:spacing w:before="0" w:after="0"/>
            </w:pPr>
            <w:r w:rsidRPr="00A40C73">
              <w:t> </w:t>
            </w:r>
          </w:p>
        </w:tc>
        <w:tc>
          <w:tcPr>
            <w:tcW w:w="3617" w:type="pct"/>
            <w:shd w:val="clear" w:color="auto" w:fill="auto"/>
            <w:vAlign w:val="center"/>
          </w:tcPr>
          <w:p w14:paraId="0EABFF63" w14:textId="77777777" w:rsidR="001D0A5B" w:rsidRPr="004A500C" w:rsidRDefault="001D0A5B" w:rsidP="001D0A5B">
            <w:pPr>
              <w:spacing w:before="0" w:after="0"/>
              <w:rPr>
                <w:i/>
              </w:rPr>
            </w:pPr>
            <w:r w:rsidRPr="004A500C">
              <w:rPr>
                <w:i/>
              </w:rPr>
              <w:t xml:space="preserve">Adequacy of subcontractors if any </w:t>
            </w:r>
          </w:p>
        </w:tc>
        <w:tc>
          <w:tcPr>
            <w:tcW w:w="400" w:type="pct"/>
            <w:shd w:val="clear" w:color="auto" w:fill="auto"/>
            <w:vAlign w:val="center"/>
          </w:tcPr>
          <w:p w14:paraId="77712DB6" w14:textId="77777777" w:rsidR="001D0A5B" w:rsidRPr="004A500C" w:rsidRDefault="001D0A5B" w:rsidP="001D0A5B">
            <w:pPr>
              <w:spacing w:before="0" w:after="0"/>
              <w:rPr>
                <w:i/>
              </w:rPr>
            </w:pPr>
            <w:r>
              <w:rPr>
                <w:i/>
              </w:rPr>
              <w:t>6</w:t>
            </w:r>
          </w:p>
        </w:tc>
        <w:tc>
          <w:tcPr>
            <w:tcW w:w="401" w:type="pct"/>
            <w:shd w:val="clear" w:color="auto" w:fill="auto"/>
            <w:vAlign w:val="center"/>
          </w:tcPr>
          <w:p w14:paraId="4BF39A86" w14:textId="77777777" w:rsidR="001D0A5B" w:rsidRPr="00A40C73" w:rsidRDefault="001D0A5B" w:rsidP="001D0A5B">
            <w:pPr>
              <w:spacing w:before="0" w:after="0"/>
            </w:pPr>
            <w:r w:rsidRPr="00A40C73">
              <w:t> </w:t>
            </w:r>
          </w:p>
        </w:tc>
      </w:tr>
      <w:tr w:rsidR="001D0A5B" w:rsidRPr="00A40C73" w14:paraId="28E07047" w14:textId="77777777" w:rsidTr="00F6388F">
        <w:trPr>
          <w:trHeight w:val="270"/>
        </w:trPr>
        <w:tc>
          <w:tcPr>
            <w:tcW w:w="582"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lastRenderedPageBreak/>
              <w:t> </w:t>
            </w:r>
          </w:p>
        </w:tc>
        <w:tc>
          <w:tcPr>
            <w:tcW w:w="3617"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400" w:type="pct"/>
            <w:shd w:val="clear" w:color="auto" w:fill="D9D9D9" w:themeFill="background1" w:themeFillShade="D9"/>
            <w:vAlign w:val="center"/>
          </w:tcPr>
          <w:p w14:paraId="45A9D73B" w14:textId="77777777" w:rsidR="001D0A5B" w:rsidRPr="004A500C" w:rsidRDefault="001D0A5B" w:rsidP="001D0A5B">
            <w:pPr>
              <w:spacing w:before="0" w:after="0"/>
              <w:rPr>
                <w:i/>
              </w:rPr>
            </w:pPr>
            <w:r w:rsidRPr="004A500C">
              <w:rPr>
                <w:i/>
              </w:rPr>
              <w:t>2</w:t>
            </w:r>
            <w:r>
              <w:rPr>
                <w:i/>
              </w:rPr>
              <w:t>0</w:t>
            </w:r>
          </w:p>
        </w:tc>
        <w:tc>
          <w:tcPr>
            <w:tcW w:w="401"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00D965D2">
        <w:trPr>
          <w:trHeight w:val="570"/>
        </w:trPr>
        <w:tc>
          <w:tcPr>
            <w:tcW w:w="5000" w:type="pct"/>
            <w:gridSpan w:val="4"/>
            <w:shd w:val="clear" w:color="auto" w:fill="auto"/>
            <w:vAlign w:val="center"/>
          </w:tcPr>
          <w:p w14:paraId="45401235" w14:textId="77777777" w:rsidR="001D0A5B" w:rsidRPr="00CC4AA1" w:rsidRDefault="001D0A5B" w:rsidP="001D0A5B">
            <w:pPr>
              <w:spacing w:before="0" w:after="0"/>
              <w:rPr>
                <w:b/>
              </w:rPr>
            </w:pPr>
            <w:r w:rsidRPr="00CC4AA1">
              <w:rPr>
                <w:b/>
              </w:rPr>
              <w:t>3. Cost (</w:t>
            </w:r>
            <w:r>
              <w:rPr>
                <w:b/>
              </w:rPr>
              <w:t>30</w:t>
            </w:r>
            <w:r w:rsidRPr="00CC4AA1">
              <w:rPr>
                <w:b/>
              </w:rPr>
              <w:t>% of the total for the three assessment categories)</w:t>
            </w:r>
          </w:p>
        </w:tc>
      </w:tr>
      <w:tr w:rsidR="001D0A5B" w:rsidRPr="00A40C73" w14:paraId="69AA6488" w14:textId="77777777" w:rsidTr="00F6388F">
        <w:trPr>
          <w:trHeight w:val="510"/>
        </w:trPr>
        <w:tc>
          <w:tcPr>
            <w:tcW w:w="582" w:type="pct"/>
            <w:shd w:val="clear" w:color="auto" w:fill="auto"/>
            <w:noWrap/>
            <w:vAlign w:val="bottom"/>
          </w:tcPr>
          <w:p w14:paraId="241B9717" w14:textId="77777777" w:rsidR="001D0A5B" w:rsidRPr="00A40C73" w:rsidRDefault="001D0A5B" w:rsidP="001D0A5B">
            <w:pPr>
              <w:spacing w:before="0" w:after="0"/>
            </w:pPr>
            <w:r w:rsidRPr="00A40C73">
              <w:t> </w:t>
            </w:r>
          </w:p>
        </w:tc>
        <w:tc>
          <w:tcPr>
            <w:tcW w:w="3617" w:type="pct"/>
            <w:shd w:val="clear" w:color="auto" w:fill="auto"/>
            <w:vAlign w:val="center"/>
          </w:tcPr>
          <w:p w14:paraId="5180058D" w14:textId="77777777" w:rsidR="001D0A5B" w:rsidRPr="004A500C" w:rsidRDefault="001D0A5B" w:rsidP="001D0A5B">
            <w:pPr>
              <w:spacing w:before="0" w:after="0"/>
              <w:rPr>
                <w:i/>
              </w:rPr>
            </w:pPr>
            <w:r w:rsidRPr="004A500C">
              <w:rPr>
                <w:i/>
              </w:rPr>
              <w:t>Transparency and correctness of presentation</w:t>
            </w:r>
            <w:r>
              <w:rPr>
                <w:i/>
              </w:rPr>
              <w:t xml:space="preserve"> what does presentation mean here in relation to cost?</w:t>
            </w:r>
          </w:p>
        </w:tc>
        <w:tc>
          <w:tcPr>
            <w:tcW w:w="400" w:type="pct"/>
            <w:shd w:val="clear" w:color="auto" w:fill="auto"/>
            <w:vAlign w:val="center"/>
          </w:tcPr>
          <w:p w14:paraId="3761D4E7" w14:textId="77777777" w:rsidR="001D0A5B" w:rsidRPr="004A500C" w:rsidRDefault="001D0A5B" w:rsidP="001D0A5B">
            <w:pPr>
              <w:spacing w:before="0" w:after="0"/>
              <w:rPr>
                <w:i/>
              </w:rPr>
            </w:pPr>
            <w:r>
              <w:rPr>
                <w:i/>
              </w:rPr>
              <w:t>10</w:t>
            </w:r>
          </w:p>
        </w:tc>
        <w:tc>
          <w:tcPr>
            <w:tcW w:w="401" w:type="pct"/>
            <w:shd w:val="clear" w:color="auto" w:fill="auto"/>
            <w:vAlign w:val="center"/>
          </w:tcPr>
          <w:p w14:paraId="3F318439" w14:textId="77777777" w:rsidR="001D0A5B" w:rsidRPr="00A40C73" w:rsidRDefault="001D0A5B" w:rsidP="001D0A5B">
            <w:pPr>
              <w:spacing w:before="0" w:after="0"/>
            </w:pPr>
            <w:r w:rsidRPr="00A40C73">
              <w:t> </w:t>
            </w:r>
          </w:p>
        </w:tc>
      </w:tr>
      <w:tr w:rsidR="001D0A5B" w:rsidRPr="00A40C73" w14:paraId="44288FA5" w14:textId="77777777" w:rsidTr="00F6388F">
        <w:trPr>
          <w:trHeight w:val="765"/>
        </w:trPr>
        <w:tc>
          <w:tcPr>
            <w:tcW w:w="582" w:type="pct"/>
            <w:shd w:val="clear" w:color="auto" w:fill="auto"/>
            <w:noWrap/>
            <w:vAlign w:val="bottom"/>
          </w:tcPr>
          <w:p w14:paraId="48DFAFD7" w14:textId="77777777" w:rsidR="001D0A5B" w:rsidRPr="00A40C73" w:rsidRDefault="001D0A5B" w:rsidP="001D0A5B">
            <w:pPr>
              <w:spacing w:before="0" w:after="0"/>
            </w:pPr>
            <w:r w:rsidRPr="00A40C73">
              <w:t> </w:t>
            </w:r>
          </w:p>
        </w:tc>
        <w:tc>
          <w:tcPr>
            <w:tcW w:w="3617" w:type="pct"/>
            <w:shd w:val="clear" w:color="auto" w:fill="auto"/>
            <w:vAlign w:val="center"/>
          </w:tcPr>
          <w:p w14:paraId="48699D4D" w14:textId="77777777" w:rsidR="001D0A5B" w:rsidRPr="004A500C" w:rsidRDefault="001D0A5B" w:rsidP="001D0A5B">
            <w:pPr>
              <w:spacing w:before="0" w:after="0"/>
              <w:rPr>
                <w:i/>
              </w:rPr>
            </w:pPr>
            <w:r w:rsidRPr="004A500C">
              <w:rPr>
                <w:i/>
              </w:rPr>
              <w:t>Fairness/reasonableness for the level of work and expertise required</w:t>
            </w:r>
          </w:p>
        </w:tc>
        <w:tc>
          <w:tcPr>
            <w:tcW w:w="400" w:type="pct"/>
            <w:shd w:val="clear" w:color="auto" w:fill="auto"/>
            <w:vAlign w:val="center"/>
          </w:tcPr>
          <w:p w14:paraId="16C476C8"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0A0D880A" w14:textId="77777777" w:rsidR="001D0A5B" w:rsidRPr="00A40C73" w:rsidRDefault="001D0A5B" w:rsidP="001D0A5B">
            <w:pPr>
              <w:spacing w:before="0" w:after="0"/>
            </w:pPr>
            <w:r w:rsidRPr="00A40C73">
              <w:t> </w:t>
            </w:r>
          </w:p>
        </w:tc>
      </w:tr>
      <w:tr w:rsidR="001D0A5B" w:rsidRPr="00A40C73" w14:paraId="0CC6213F" w14:textId="77777777" w:rsidTr="00F6388F">
        <w:trPr>
          <w:trHeight w:val="510"/>
        </w:trPr>
        <w:tc>
          <w:tcPr>
            <w:tcW w:w="582" w:type="pct"/>
            <w:shd w:val="clear" w:color="auto" w:fill="auto"/>
            <w:noWrap/>
            <w:vAlign w:val="bottom"/>
          </w:tcPr>
          <w:p w14:paraId="631B86A1" w14:textId="77777777" w:rsidR="001D0A5B" w:rsidRPr="00A40C73" w:rsidRDefault="001D0A5B" w:rsidP="001D0A5B">
            <w:pPr>
              <w:spacing w:before="0" w:after="0"/>
            </w:pPr>
            <w:r w:rsidRPr="00A40C73">
              <w:t> </w:t>
            </w:r>
          </w:p>
        </w:tc>
        <w:tc>
          <w:tcPr>
            <w:tcW w:w="3617" w:type="pct"/>
            <w:shd w:val="clear" w:color="auto" w:fill="auto"/>
            <w:vAlign w:val="center"/>
          </w:tcPr>
          <w:p w14:paraId="3208B897" w14:textId="77777777" w:rsidR="001D0A5B" w:rsidRPr="004A500C" w:rsidRDefault="001D0A5B" w:rsidP="001D0A5B">
            <w:pPr>
              <w:spacing w:before="0" w:after="0"/>
              <w:rPr>
                <w:i/>
              </w:rPr>
            </w:pPr>
            <w:r w:rsidRPr="004A500C">
              <w:rPr>
                <w:i/>
              </w:rPr>
              <w:t>Appropriateness of ratio of senior to junior staff time</w:t>
            </w:r>
          </w:p>
        </w:tc>
        <w:tc>
          <w:tcPr>
            <w:tcW w:w="400" w:type="pct"/>
            <w:shd w:val="clear" w:color="auto" w:fill="auto"/>
            <w:vAlign w:val="center"/>
          </w:tcPr>
          <w:p w14:paraId="139E3420"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37427D1A" w14:textId="77777777" w:rsidR="001D0A5B" w:rsidRPr="00A40C73" w:rsidRDefault="001D0A5B" w:rsidP="001D0A5B">
            <w:pPr>
              <w:spacing w:before="0" w:after="0"/>
            </w:pPr>
            <w:r w:rsidRPr="00A40C73">
              <w:t> </w:t>
            </w:r>
          </w:p>
        </w:tc>
      </w:tr>
      <w:tr w:rsidR="001D0A5B" w:rsidRPr="00A40C73" w14:paraId="0B764B63" w14:textId="77777777" w:rsidTr="00F6388F">
        <w:trPr>
          <w:trHeight w:val="525"/>
        </w:trPr>
        <w:tc>
          <w:tcPr>
            <w:tcW w:w="582" w:type="pct"/>
            <w:shd w:val="clear" w:color="auto" w:fill="auto"/>
            <w:noWrap/>
            <w:vAlign w:val="bottom"/>
          </w:tcPr>
          <w:p w14:paraId="27F6165A" w14:textId="77777777" w:rsidR="001D0A5B" w:rsidRPr="00A40C73" w:rsidRDefault="001D0A5B" w:rsidP="001D0A5B">
            <w:pPr>
              <w:spacing w:before="0" w:after="0"/>
            </w:pPr>
            <w:r w:rsidRPr="00A40C73">
              <w:t> </w:t>
            </w:r>
          </w:p>
        </w:tc>
        <w:tc>
          <w:tcPr>
            <w:tcW w:w="3617" w:type="pct"/>
            <w:shd w:val="clear" w:color="auto" w:fill="auto"/>
            <w:vAlign w:val="center"/>
          </w:tcPr>
          <w:p w14:paraId="26C43178" w14:textId="77777777" w:rsidR="001D0A5B" w:rsidRPr="004A500C" w:rsidRDefault="001D0A5B" w:rsidP="001D0A5B">
            <w:pPr>
              <w:spacing w:before="0" w:after="0"/>
              <w:rPr>
                <w:i/>
              </w:rPr>
            </w:pPr>
            <w:r w:rsidRPr="004A500C">
              <w:rPr>
                <w:i/>
              </w:rPr>
              <w:t>Clarity of each team member’s contribution and value added</w:t>
            </w:r>
          </w:p>
        </w:tc>
        <w:tc>
          <w:tcPr>
            <w:tcW w:w="400" w:type="pct"/>
            <w:shd w:val="clear" w:color="auto" w:fill="auto"/>
            <w:vAlign w:val="center"/>
          </w:tcPr>
          <w:p w14:paraId="4FAA99F7" w14:textId="77777777" w:rsidR="001D0A5B" w:rsidRPr="004A500C" w:rsidRDefault="001D0A5B" w:rsidP="001D0A5B">
            <w:pPr>
              <w:spacing w:before="0" w:after="0"/>
              <w:rPr>
                <w:i/>
              </w:rPr>
            </w:pPr>
            <w:r>
              <w:rPr>
                <w:i/>
              </w:rPr>
              <w:t>8</w:t>
            </w:r>
          </w:p>
        </w:tc>
        <w:tc>
          <w:tcPr>
            <w:tcW w:w="401" w:type="pct"/>
            <w:shd w:val="clear" w:color="auto" w:fill="auto"/>
            <w:vAlign w:val="center"/>
          </w:tcPr>
          <w:p w14:paraId="5EE17C9C" w14:textId="77777777" w:rsidR="001D0A5B" w:rsidRPr="00A40C73" w:rsidRDefault="001D0A5B" w:rsidP="001D0A5B">
            <w:pPr>
              <w:spacing w:before="0" w:after="0"/>
            </w:pPr>
            <w:r w:rsidRPr="00A40C73">
              <w:t> </w:t>
            </w:r>
          </w:p>
        </w:tc>
      </w:tr>
      <w:tr w:rsidR="001D0A5B" w:rsidRPr="00A40C73" w14:paraId="67A46D33" w14:textId="77777777" w:rsidTr="00F6388F">
        <w:trPr>
          <w:trHeight w:val="270"/>
        </w:trPr>
        <w:tc>
          <w:tcPr>
            <w:tcW w:w="582"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617"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400" w:type="pct"/>
            <w:shd w:val="clear" w:color="auto" w:fill="D9D9D9" w:themeFill="background1" w:themeFillShade="D9"/>
            <w:vAlign w:val="center"/>
          </w:tcPr>
          <w:p w14:paraId="0EEC5158" w14:textId="77777777" w:rsidR="001D0A5B" w:rsidRPr="004A500C" w:rsidRDefault="001D0A5B" w:rsidP="001D0A5B">
            <w:pPr>
              <w:tabs>
                <w:tab w:val="left" w:pos="5191"/>
              </w:tabs>
              <w:spacing w:before="0" w:after="0"/>
              <w:rPr>
                <w:i/>
              </w:rPr>
            </w:pPr>
            <w:r>
              <w:rPr>
                <w:i/>
              </w:rPr>
              <w:t>30</w:t>
            </w:r>
          </w:p>
        </w:tc>
        <w:tc>
          <w:tcPr>
            <w:tcW w:w="401"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00F6388F">
        <w:trPr>
          <w:trHeight w:val="270"/>
        </w:trPr>
        <w:tc>
          <w:tcPr>
            <w:tcW w:w="4199"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t xml:space="preserve">Total </w:t>
            </w:r>
            <w:r>
              <w:rPr>
                <w:i/>
              </w:rPr>
              <w:t>S</w:t>
            </w:r>
            <w:r w:rsidRPr="004A500C">
              <w:rPr>
                <w:i/>
              </w:rPr>
              <w:t>core</w:t>
            </w:r>
          </w:p>
        </w:tc>
        <w:tc>
          <w:tcPr>
            <w:tcW w:w="400" w:type="pct"/>
            <w:shd w:val="clear" w:color="auto" w:fill="D9D9D9" w:themeFill="background1" w:themeFillShade="D9"/>
            <w:vAlign w:val="center"/>
          </w:tcPr>
          <w:p w14:paraId="15E14B28" w14:textId="77777777" w:rsidR="001D0A5B" w:rsidRPr="004A500C" w:rsidRDefault="001D0A5B" w:rsidP="001D0A5B">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tbl>
    <w:p w14:paraId="034E0B9C" w14:textId="77777777" w:rsidR="00476FA2" w:rsidRDefault="00476FA2" w:rsidP="00476FA2">
      <w:pPr>
        <w:pStyle w:val="Default"/>
        <w:rPr>
          <w:sz w:val="22"/>
          <w:szCs w:val="22"/>
        </w:rPr>
      </w:pPr>
    </w:p>
    <w:p w14:paraId="6C26D601" w14:textId="77777777" w:rsidR="004A500C" w:rsidRPr="00A77B3D" w:rsidRDefault="004A500C" w:rsidP="004A500C">
      <w:pPr>
        <w:pStyle w:val="Heading2"/>
      </w:pPr>
      <w:bookmarkStart w:id="97" w:name="_Toc240184179"/>
      <w:bookmarkStart w:id="98" w:name="_Toc304551893"/>
      <w:bookmarkStart w:id="99" w:name="_Toc304552202"/>
      <w:bookmarkStart w:id="100" w:name="_Toc368410342"/>
      <w:bookmarkStart w:id="101" w:name="_Toc369868128"/>
      <w:r w:rsidRPr="00A77B3D">
        <w:t>Payment</w:t>
      </w:r>
      <w:bookmarkEnd w:id="97"/>
      <w:bookmarkEnd w:id="98"/>
      <w:bookmarkEnd w:id="99"/>
      <w:bookmarkEnd w:id="100"/>
      <w:bookmarkEnd w:id="101"/>
    </w:p>
    <w:p w14:paraId="28ECD3B5" w14:textId="6756CF05" w:rsidR="004A500C" w:rsidRDefault="009477D9" w:rsidP="004A500C">
      <w:r>
        <w:t xml:space="preserve">Unless a payment schedule </w:t>
      </w:r>
      <w:r w:rsidR="000E12A7">
        <w:t>is stated in your submission and agreed by JNCC project manager. 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102" w:name="_Toc205114033"/>
      <w:bookmarkStart w:id="103" w:name="_Toc212344509"/>
      <w:bookmarkStart w:id="104" w:name="_Toc212344691"/>
      <w:r w:rsidR="004A500C" w:rsidRPr="00A40C73">
        <w:t>rd of the JNCC Project Officer.</w:t>
      </w:r>
    </w:p>
    <w:p w14:paraId="20829D99" w14:textId="046EEF67" w:rsidR="004A500C" w:rsidRPr="00A77B3D" w:rsidRDefault="004A500C" w:rsidP="004A500C">
      <w:pPr>
        <w:pStyle w:val="Heading2"/>
      </w:pPr>
      <w:bookmarkStart w:id="105" w:name="_Toc304551894"/>
      <w:bookmarkStart w:id="106" w:name="_Toc304552203"/>
      <w:bookmarkStart w:id="107" w:name="_Toc368410344"/>
      <w:bookmarkStart w:id="108" w:name="_Toc369868129"/>
      <w:r w:rsidRPr="00A77B3D">
        <w:t xml:space="preserve">Additional </w:t>
      </w:r>
      <w:r w:rsidR="006D61EE">
        <w:t>R</w:t>
      </w:r>
      <w:r w:rsidRPr="00A77B3D">
        <w:t>equirements</w:t>
      </w:r>
      <w:bookmarkEnd w:id="102"/>
      <w:bookmarkEnd w:id="103"/>
      <w:bookmarkEnd w:id="104"/>
      <w:bookmarkEnd w:id="105"/>
      <w:bookmarkEnd w:id="106"/>
      <w:bookmarkEnd w:id="107"/>
      <w:bookmarkEnd w:id="108"/>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4F74EC08" w14:textId="77777777" w:rsidR="004A500C" w:rsidRDefault="004A500C" w:rsidP="004A500C">
      <w:pPr>
        <w:pStyle w:val="Heading2"/>
      </w:pPr>
      <w:bookmarkStart w:id="109" w:name="_Toc368410345"/>
      <w:bookmarkStart w:id="110" w:name="_Toc369868130"/>
      <w:r>
        <w:t>References</w:t>
      </w:r>
      <w:bookmarkEnd w:id="109"/>
      <w:bookmarkEnd w:id="110"/>
    </w:p>
    <w:p w14:paraId="4C5CC836" w14:textId="77777777" w:rsidR="0044671E" w:rsidRDefault="0044671E" w:rsidP="0044671E">
      <w:r>
        <w:t xml:space="preserve">Brandt, M. J., A. Diederichs, K. Betke, and G. Nehls. 2011. Responses of harbour porpoises to pile driving at the Horns Rev II offshore wind farm in the Danish North Sea. Marine Ecology Progress Series 421:205-216. </w:t>
      </w:r>
    </w:p>
    <w:p w14:paraId="1E79994F" w14:textId="77777777" w:rsidR="0044671E" w:rsidRDefault="0044671E" w:rsidP="0044671E">
      <w:r>
        <w:t>Brandt, M. J., C. Höschle, A. Diederichs, K. Betke, R. Matuschek, S. Witte, and G. Nehls. 2012. Effectiveness of a seal scarer in deterring harbour porpoises (Phocoena phocoena). Bioconsult report (project reference number: 0325141). http://bioconsult-sh.de/site/assets/files/1359/1359.pdf.</w:t>
      </w:r>
    </w:p>
    <w:p w14:paraId="39FB2F6F" w14:textId="77777777" w:rsidR="0044671E" w:rsidRDefault="0044671E" w:rsidP="0044671E">
      <w:r>
        <w:t xml:space="preserve">Brandt, M. J., C. Hoeschle, A. Diederichs, K. Betke, R. Matuschek, S. Witte, and G. Nehls. 2013. Far-reaching effects of a seal scarer on harbour porpoises, Phocoena phocoena. Aquatic Conservation-Marine and Freshwater Ecosystems 23:222-232. </w:t>
      </w:r>
    </w:p>
    <w:p w14:paraId="745796F4" w14:textId="77777777" w:rsidR="0044671E" w:rsidRDefault="0044671E" w:rsidP="0044671E">
      <w:r>
        <w:t xml:space="preserve">Brandt, M. J., A.-C. Dragon, A. Diederichs, M. A. Bellmann, V. Wahl, W. Piper, J. Nabe-Nielsen, and G. Nehls. 2018. Disturbance of harbour porpoises during construction of the first seven offshore wind farms in Germany. Marine Ecology Progress Series 596:213-232. </w:t>
      </w:r>
    </w:p>
    <w:p w14:paraId="5F47027A" w14:textId="77777777" w:rsidR="0044671E" w:rsidRDefault="0044671E" w:rsidP="0044671E">
      <w:r>
        <w:lastRenderedPageBreak/>
        <w:t>Brown, A.M; Ryder, M; Klementisová, K; Verfuss, UK; Darias-O’Hara, K; Stevens, A; Matei, M &amp; Booth, CG. An exploration of time-area thresholds for noise management in harbour porpoise SACs: Literature review and population modelling. Report number SMRUC-DEF-2022-001. Prepared for DEFRA, April 2022.</w:t>
      </w:r>
    </w:p>
    <w:p w14:paraId="4236FBA1" w14:textId="77777777" w:rsidR="0044671E" w:rsidRDefault="0044671E" w:rsidP="0044671E">
      <w:r>
        <w:t>Dekeling,  R.P.A., Tasker,  M.L.,  Van der  Graaf,  A.J.,  Ainslie,  M.A, Andersson, M.H.,  André,  M., Borsani,  J.F.,  Brensing, K., Castellote,  M., Cronin, D., Dalen,  J., Folegot,  T.,  Leaper,  R., Pajala, J., Redman, P.,  Robinson,  S.P., Sigray,  P., Sutton,  G,Thomsen, F., Werner, S., Wittekind, D., Young, J.V., Monitoring Guidance for Underwater Noise in European Seas, Part II: Monitoring Guidance Specifications, JRC Scientific and Policy Report EUR 26555 EN, Publications Office of the European Union, Luxembourg, 2014, doi: 10.2788/27158</w:t>
      </w:r>
    </w:p>
    <w:p w14:paraId="52602C40" w14:textId="77777777" w:rsidR="0044671E" w:rsidRDefault="0044671E" w:rsidP="0044671E">
      <w:r>
        <w:t xml:space="preserve">National Marine Fisheries Service (NMFS). 1995. Small takes of marine mammals incidental to specified activities; offshore seismic activities in southern California. Federal Register. 60(200), 53753-53760. </w:t>
      </w:r>
    </w:p>
    <w:p w14:paraId="4E8E6825" w14:textId="77777777" w:rsidR="0044671E" w:rsidRDefault="0044671E" w:rsidP="0044671E">
      <w:r>
        <w:t>Robinson SP, Wang L, Cheong S-H, Lepper PA, Hartley JP, Thompson PM, Edwards E &amp; Bellmann M (2022). Acoustic characterisation of unexploded ordnance disposal in the North Sea using high order detonations. Marine Pollution Bulletin 184: 114178.</w:t>
      </w:r>
    </w:p>
    <w:p w14:paraId="483E2590" w14:textId="77777777" w:rsidR="0044671E" w:rsidRDefault="0044671E" w:rsidP="0044671E">
      <w:r>
        <w:t>Ruppel, C.D.; Weber, T.C.; Staaterman, E.R.; Labak, S.J.; Hart, P.E. Categorizing active marine acoustic sources based on their potential to affect marine animals. J. Mar. Sci. Eng. 2022, 10, 1278. https://doi.org/10.3390/jmse10091278</w:t>
      </w:r>
    </w:p>
    <w:p w14:paraId="1333E227" w14:textId="77777777" w:rsidR="0044671E" w:rsidRDefault="0044671E" w:rsidP="0044671E">
      <w:r>
        <w:t>Russell, D. J., G. D. Hastie, D. Thompson, V. M. Janik, P. S. Hammond, L. A. Scott</w:t>
      </w:r>
      <w:r>
        <w:rPr>
          <w:rFonts w:ascii="Cambria Math" w:hAnsi="Cambria Math" w:cs="Cambria Math"/>
        </w:rPr>
        <w:t>‐</w:t>
      </w:r>
      <w:r>
        <w:t>Hayward, J. Matthiopoulos, E. L. Jones, and B. J. McConnell. 2016. Avoidance of wind farms by harbour seals is limited to pile driving activities. Journal of Applied Ecology 53:1642-1652.</w:t>
      </w:r>
    </w:p>
    <w:p w14:paraId="4877A7AB" w14:textId="77777777" w:rsidR="0044671E" w:rsidRDefault="0044671E" w:rsidP="0044671E">
      <w:r>
        <w:t>Sinclair, R.R.; Kazer, S.; Ryder, M.; New, P. &amp; Verfuss, U.K. (2023). Review and recommendations on assessment of noise disturbance for marine mammals. NRW Evidence Report No. 529, 143pp, Natural Resources Wales, Bangor</w:t>
      </w:r>
    </w:p>
    <w:p w14:paraId="3168191F" w14:textId="77777777" w:rsidR="0044671E" w:rsidRDefault="0044671E" w:rsidP="0044671E">
      <w:r>
        <w:t xml:space="preserve">Tougaard J, Buckland S, Robinson S, Southall B. 2013. An analysis of potential broad-scale impacts on harbour porpoise from proposed pile driving activities in the North Sea. Report of an expert group convened under the Habitats and Wild Birds Directive - Marine Evidence Group MB0138. 38pp. </w:t>
      </w:r>
    </w:p>
    <w:p w14:paraId="0198977A" w14:textId="77777777" w:rsidR="0044671E" w:rsidRDefault="0044671E" w:rsidP="0044671E">
      <w:r>
        <w:t>Tougaard, J. 2021. Thresholds for behavioural responses to noise in marine mammals. Background note to revision of guidelines from the Danish Energy. Aarhus University, DCE – Danish Centre for Environment and Energy, 32 pp. Technical Report No. 225 http://dce2.au.dk/pub/TR225.pdf</w:t>
      </w:r>
    </w:p>
    <w:p w14:paraId="45908A1D" w14:textId="55F7D54C" w:rsidR="0044671E" w:rsidRPr="0044671E" w:rsidRDefault="0044671E" w:rsidP="0044671E">
      <w:r>
        <w:t>van Geel, N.C.F. et al. (2023). Spatial impact of wind farm construction on harbor porpoise detectability. In: Popper, A.N., Sisneros, J., Hawkins, A.D., Thomsen, F. (eds) The Effects of Noise on Aquatic Life. Springer, Cham. https://doi.org/10.1007/978-3-031-10417-6_14-1</w:t>
      </w:r>
    </w:p>
    <w:p w14:paraId="5BAEB11A" w14:textId="0437336F" w:rsidR="5449DF42" w:rsidRDefault="5449DF42" w:rsidP="5449DF42">
      <w:pPr>
        <w:pStyle w:val="Heading2"/>
        <w:numPr>
          <w:ilvl w:val="0"/>
          <w:numId w:val="0"/>
        </w:numPr>
      </w:pPr>
      <w:r w:rsidRPr="5449DF42">
        <w:t xml:space="preserve">18. </w:t>
      </w:r>
      <w:r w:rsidR="7BD08E98" w:rsidRPr="5449DF42">
        <w:t xml:space="preserve"> Procurement Timetable (which may be subject to change)</w:t>
      </w:r>
    </w:p>
    <w:tbl>
      <w:tblPr>
        <w:tblW w:w="8903" w:type="dxa"/>
        <w:tblInd w:w="120" w:type="dxa"/>
        <w:tblLayout w:type="fixed"/>
        <w:tblLook w:val="06A0" w:firstRow="1" w:lastRow="0" w:firstColumn="1" w:lastColumn="0" w:noHBand="1" w:noVBand="1"/>
      </w:tblPr>
      <w:tblGrid>
        <w:gridCol w:w="5641"/>
        <w:gridCol w:w="3262"/>
      </w:tblGrid>
      <w:tr w:rsidR="5449DF42" w14:paraId="57504052" w14:textId="77777777" w:rsidTr="008F7A04">
        <w:trPr>
          <w:trHeight w:val="300"/>
        </w:trPr>
        <w:tc>
          <w:tcPr>
            <w:tcW w:w="564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0769DE94" w14:textId="304C9174" w:rsidR="5449DF42" w:rsidRDefault="5449DF42" w:rsidP="5449DF42">
            <w:pPr>
              <w:spacing w:before="80" w:after="60"/>
            </w:pPr>
            <w:r w:rsidRPr="5449DF42">
              <w:rPr>
                <w:rFonts w:eastAsia="Arial"/>
                <w:b/>
                <w:bCs/>
                <w:color w:val="000000" w:themeColor="text1"/>
              </w:rPr>
              <w:t>Activity</w:t>
            </w:r>
          </w:p>
        </w:tc>
        <w:tc>
          <w:tcPr>
            <w:tcW w:w="326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7D473C57" w14:textId="20D462AE" w:rsidR="5449DF42" w:rsidRDefault="5449DF42" w:rsidP="5449DF42">
            <w:pPr>
              <w:spacing w:before="80" w:after="60"/>
            </w:pPr>
            <w:r w:rsidRPr="5449DF42">
              <w:rPr>
                <w:rFonts w:eastAsia="Arial"/>
                <w:b/>
                <w:bCs/>
                <w:color w:val="000000" w:themeColor="text1"/>
              </w:rPr>
              <w:t>Date</w:t>
            </w:r>
          </w:p>
        </w:tc>
      </w:tr>
      <w:tr w:rsidR="5449DF42" w14:paraId="4608D1FE" w14:textId="77777777" w:rsidTr="008F7A0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030077" w14:textId="174AFB2F" w:rsidR="5449DF42" w:rsidRDefault="5449DF42" w:rsidP="5449DF42">
            <w:pPr>
              <w:spacing w:before="40" w:after="20"/>
            </w:pPr>
            <w:r w:rsidRPr="5449DF42">
              <w:rPr>
                <w:rFonts w:eastAsia="Arial"/>
              </w:rPr>
              <w:t xml:space="preserve">Publication of Contract Notice </w:t>
            </w:r>
          </w:p>
        </w:tc>
        <w:tc>
          <w:tcPr>
            <w:tcW w:w="32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3F3F62" w14:textId="47525D28" w:rsidR="5449DF42" w:rsidRDefault="008F7A04" w:rsidP="5449DF42">
            <w:pPr>
              <w:spacing w:before="40" w:after="20"/>
              <w:rPr>
                <w:rFonts w:eastAsia="Arial"/>
              </w:rPr>
            </w:pPr>
            <w:r>
              <w:rPr>
                <w:rFonts w:eastAsia="Arial"/>
              </w:rPr>
              <w:t>10</w:t>
            </w:r>
            <w:r w:rsidRPr="008F7A04">
              <w:rPr>
                <w:rFonts w:eastAsia="Arial"/>
                <w:vertAlign w:val="superscript"/>
              </w:rPr>
              <w:t>th</w:t>
            </w:r>
            <w:r>
              <w:rPr>
                <w:rFonts w:eastAsia="Arial"/>
              </w:rPr>
              <w:t xml:space="preserve"> July 2024</w:t>
            </w:r>
          </w:p>
        </w:tc>
      </w:tr>
      <w:tr w:rsidR="5449DF42" w14:paraId="5E558E9E" w14:textId="77777777" w:rsidTr="008F7A0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FF7164" w14:textId="25F5C9BD" w:rsidR="5449DF42" w:rsidRDefault="5449DF42" w:rsidP="5449DF42">
            <w:pPr>
              <w:spacing w:before="40" w:after="20"/>
            </w:pPr>
            <w:r w:rsidRPr="5449DF42">
              <w:rPr>
                <w:rFonts w:eastAsia="Arial"/>
              </w:rPr>
              <w:t xml:space="preserve">Last date for receipt of clarification questions </w:t>
            </w:r>
          </w:p>
        </w:tc>
        <w:tc>
          <w:tcPr>
            <w:tcW w:w="32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D55D62" w14:textId="1C770196" w:rsidR="5449DF42" w:rsidRDefault="008F7A04" w:rsidP="5449DF42">
            <w:pPr>
              <w:spacing w:before="40" w:after="20"/>
              <w:rPr>
                <w:rFonts w:eastAsia="Arial"/>
              </w:rPr>
            </w:pPr>
            <w:r>
              <w:rPr>
                <w:rFonts w:eastAsia="Arial"/>
              </w:rPr>
              <w:t>15</w:t>
            </w:r>
            <w:r w:rsidRPr="008F7A04">
              <w:rPr>
                <w:rFonts w:eastAsia="Arial"/>
                <w:vertAlign w:val="superscript"/>
              </w:rPr>
              <w:t>th</w:t>
            </w:r>
            <w:r>
              <w:rPr>
                <w:rFonts w:eastAsia="Arial"/>
              </w:rPr>
              <w:t xml:space="preserve"> July 2024</w:t>
            </w:r>
          </w:p>
        </w:tc>
      </w:tr>
    </w:tbl>
    <w:p w14:paraId="2F3BD09A" w14:textId="35869CE6" w:rsidR="5449DF42" w:rsidRDefault="5449DF42" w:rsidP="5449DF42"/>
    <w:p w14:paraId="538FCD8A" w14:textId="77777777" w:rsidR="004A500C" w:rsidRDefault="004A500C" w:rsidP="00A12981"/>
    <w:sectPr w:rsidR="004A500C" w:rsidSect="005936D7">
      <w:headerReference w:type="default" r:id="rId22"/>
      <w:footerReference w:type="even" r:id="rId23"/>
      <w:footerReference w:type="default" r:id="rId24"/>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6" w:author="Martin, Nicholas F." w:date="2024-03-21T16:17:00Z" w:initials="MF">
    <w:p w14:paraId="096F86DF" w14:textId="16358432" w:rsidR="00513E69" w:rsidRDefault="00513E69" w:rsidP="00513E69">
      <w:r>
        <w:t>thresholds chosen and the choice of numerical models</w:t>
      </w:r>
      <w: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96F86DF"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CF11343" w16cex:dateUtc="2024-03-21T16:17:00Z">
    <w16cex:extLst>
      <w16:ext w16:uri="{CE6994B0-6A32-4C9F-8C6B-6E91EDA988CE}">
        <cr:reactions xmlns:cr="http://schemas.microsoft.com/office/comments/2020/reactions">
          <cr:reaction reactionType="1">
            <cr:reactionInfo dateUtc="2024-05-17T11:00:55Z">
              <cr:user userId="S::Sonia.Mendes@jncc.gov.uk::16779e0c-1da7-4255-86de-e4454ba3a406" userProvider="AD" userName="Sonia Mendes"/>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96F86DF" w16cid:durableId="0CF1134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C61829" w14:textId="77777777" w:rsidR="005936D7" w:rsidRDefault="005936D7" w:rsidP="004A500C">
      <w:pPr>
        <w:spacing w:before="0" w:after="0"/>
      </w:pPr>
      <w:r>
        <w:separator/>
      </w:r>
    </w:p>
  </w:endnote>
  <w:endnote w:type="continuationSeparator" w:id="0">
    <w:p w14:paraId="4765D792" w14:textId="77777777" w:rsidR="005936D7" w:rsidRDefault="005936D7"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D6D0D1" w14:textId="77777777" w:rsidR="005936D7" w:rsidRDefault="005936D7" w:rsidP="004A500C">
      <w:pPr>
        <w:spacing w:before="0" w:after="0"/>
      </w:pPr>
      <w:r>
        <w:separator/>
      </w:r>
    </w:p>
  </w:footnote>
  <w:footnote w:type="continuationSeparator" w:id="0">
    <w:p w14:paraId="4F7B91CB" w14:textId="77777777" w:rsidR="005936D7" w:rsidRDefault="005936D7" w:rsidP="004A500C">
      <w:pPr>
        <w:spacing w:before="0" w:after="0"/>
      </w:pPr>
      <w:r>
        <w:continuationSeparator/>
      </w:r>
    </w:p>
  </w:footnote>
  <w:footnote w:id="1">
    <w:p w14:paraId="5158480C" w14:textId="77777777" w:rsidR="005225C2" w:rsidRDefault="005225C2" w:rsidP="005225C2">
      <w:pPr>
        <w:pStyle w:val="FootnoteText"/>
      </w:pPr>
      <w:r>
        <w:rPr>
          <w:rStyle w:val="FootnoteReference"/>
        </w:rPr>
        <w:footnoteRef/>
      </w:r>
      <w:r>
        <w:t xml:space="preserve"> This applies to regulated activities as well as certain exempt geophysical surveys (such as sub-bottom profilers under the Marine Management Organisation’s consenting regime)</w:t>
      </w:r>
    </w:p>
  </w:footnote>
  <w:footnote w:id="2">
    <w:p w14:paraId="5AA550AB" w14:textId="77777777" w:rsidR="005225C2" w:rsidRDefault="005225C2" w:rsidP="005225C2">
      <w:pPr>
        <w:pStyle w:val="FootnoteText"/>
        <w:ind w:left="0" w:firstLine="0"/>
      </w:pPr>
      <w:r>
        <w:rPr>
          <w:rStyle w:val="FootnoteReference"/>
        </w:rPr>
        <w:footnoteRef/>
      </w:r>
      <w:r>
        <w:t xml:space="preserve"> Impulsive noise as per Dekeling et al. 2014 definition: </w:t>
      </w:r>
      <w:r>
        <w:rPr>
          <w:color w:val="000000"/>
        </w:rPr>
        <w:t>A sound for which the effective time duration of individual sound pulses is less than ten seconds and whose repetition time exceeds four times this effective time duration. All sounds of duration less than 10 s that are not repeated are also impulsive.</w:t>
      </w:r>
    </w:p>
  </w:footnote>
  <w:footnote w:id="3">
    <w:p w14:paraId="1695DF99" w14:textId="77777777" w:rsidR="00513E69" w:rsidRDefault="00513E69" w:rsidP="00513E69">
      <w:pPr>
        <w:spacing w:before="0" w:after="0"/>
      </w:pPr>
      <w:r w:rsidRPr="00196063">
        <w:rPr>
          <w:rStyle w:val="FootnoteReference"/>
          <w:sz w:val="20"/>
          <w:szCs w:val="20"/>
        </w:rPr>
        <w:footnoteRef/>
      </w:r>
      <w:r w:rsidRPr="00196063">
        <w:rPr>
          <w:sz w:val="20"/>
          <w:szCs w:val="20"/>
        </w:rPr>
        <w:t xml:space="preserve"> </w:t>
      </w:r>
      <w:r w:rsidRPr="00513E69">
        <w:rPr>
          <w:rFonts w:eastAsia="Calibri"/>
          <w:sz w:val="20"/>
          <w:szCs w:val="20"/>
          <w:lang w:eastAsia="en-US"/>
        </w:rPr>
        <w:t>NRW’s Position on Assessing Behavioural Disturbance of Harbour Porpoise (</w:t>
      </w:r>
      <w:r w:rsidRPr="00513E69">
        <w:rPr>
          <w:rFonts w:eastAsia="Calibri"/>
          <w:i/>
          <w:iCs/>
          <w:sz w:val="20"/>
          <w:szCs w:val="20"/>
          <w:lang w:eastAsia="en-US"/>
        </w:rPr>
        <w:t>Phocoena phocoena</w:t>
      </w:r>
      <w:r w:rsidRPr="00513E69">
        <w:rPr>
          <w:rFonts w:eastAsia="Calibri"/>
          <w:sz w:val="20"/>
          <w:szCs w:val="20"/>
          <w:lang w:eastAsia="en-US"/>
        </w:rPr>
        <w:t>) from underwater noise. Position Statement PS017</w:t>
      </w:r>
    </w:p>
  </w:footnote>
  <w:footnote w:id="4">
    <w:p w14:paraId="31040F1F" w14:textId="77777777" w:rsidR="00513E69" w:rsidRDefault="00513E69" w:rsidP="00513E69">
      <w:pPr>
        <w:pStyle w:val="FootnoteText"/>
      </w:pPr>
      <w:r>
        <w:rPr>
          <w:rStyle w:val="FootnoteReference"/>
        </w:rPr>
        <w:footnoteRef/>
      </w:r>
      <w:r>
        <w:t xml:space="preserve"> Further subdivision by noise abatement type would be desirable.</w:t>
      </w:r>
    </w:p>
  </w:footnote>
  <w:footnote w:id="5">
    <w:p w14:paraId="03C4E405" w14:textId="77777777" w:rsidR="00513E69" w:rsidRDefault="00513E69" w:rsidP="00513E69">
      <w:pPr>
        <w:pStyle w:val="FootnoteText"/>
      </w:pPr>
      <w:r>
        <w:rPr>
          <w:rStyle w:val="FootnoteReference"/>
        </w:rPr>
        <w:footnoteRef/>
      </w:r>
      <w:r>
        <w:t xml:space="preserve"> </w:t>
      </w:r>
      <w:r w:rsidRPr="00196063">
        <w:rPr>
          <w:rFonts w:eastAsiaTheme="minorHAnsi"/>
          <w:lang w:eastAsia="en-US"/>
        </w:rPr>
        <w:t>NRW’s Position on Assessing</w:t>
      </w:r>
      <w:r>
        <w:rPr>
          <w:rFonts w:eastAsiaTheme="minorHAnsi"/>
          <w:lang w:eastAsia="en-US"/>
        </w:rPr>
        <w:t xml:space="preserve"> </w:t>
      </w:r>
      <w:r w:rsidRPr="00196063">
        <w:rPr>
          <w:rFonts w:eastAsiaTheme="minorHAnsi"/>
          <w:lang w:eastAsia="en-US"/>
        </w:rPr>
        <w:t>Behavioural Disturbance of Harbour</w:t>
      </w:r>
      <w:r>
        <w:rPr>
          <w:rFonts w:eastAsiaTheme="minorHAnsi"/>
          <w:lang w:eastAsia="en-US"/>
        </w:rPr>
        <w:t xml:space="preserve"> </w:t>
      </w:r>
      <w:r w:rsidRPr="00196063">
        <w:rPr>
          <w:rFonts w:eastAsiaTheme="minorHAnsi"/>
          <w:lang w:eastAsia="en-US"/>
        </w:rPr>
        <w:t>Porpoise (</w:t>
      </w:r>
      <w:r w:rsidRPr="00196063">
        <w:rPr>
          <w:rFonts w:eastAsiaTheme="minorHAnsi"/>
          <w:i/>
          <w:iCs/>
          <w:lang w:eastAsia="en-US"/>
        </w:rPr>
        <w:t>Phocoena phocoena</w:t>
      </w:r>
      <w:r w:rsidRPr="00196063">
        <w:rPr>
          <w:rFonts w:eastAsiaTheme="minorHAnsi"/>
          <w:lang w:eastAsia="en-US"/>
        </w:rPr>
        <w:t>) from</w:t>
      </w:r>
      <w:r>
        <w:rPr>
          <w:rFonts w:eastAsiaTheme="minorHAnsi"/>
          <w:lang w:eastAsia="en-US"/>
        </w:rPr>
        <w:t xml:space="preserve"> </w:t>
      </w:r>
      <w:r w:rsidRPr="00196063">
        <w:rPr>
          <w:rFonts w:eastAsiaTheme="minorHAnsi"/>
          <w:lang w:eastAsia="en-US"/>
        </w:rPr>
        <w:t>underwater noise</w:t>
      </w:r>
      <w:r>
        <w:rPr>
          <w:rFonts w:eastAsiaTheme="minorHAnsi"/>
          <w:lang w:eastAsia="en-US"/>
        </w:rPr>
        <w:t>. Position Statement PS017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93DF5" w14:textId="2E2508C8" w:rsidR="000F3A21" w:rsidRDefault="000F3A21">
    <w:pPr>
      <w:pStyle w:val="Header"/>
    </w:pPr>
    <w:r>
      <w:tab/>
    </w:r>
    <w:r>
      <w:tab/>
    </w:r>
    <w:r w:rsidR="00BB4168">
      <w:t>April 2024</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E91876"/>
    <w:multiLevelType w:val="hybridMultilevel"/>
    <w:tmpl w:val="49942C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F3788A"/>
    <w:multiLevelType w:val="multilevel"/>
    <w:tmpl w:val="26AE5510"/>
    <w:lvl w:ilvl="0">
      <w:start w:val="1"/>
      <w:numFmt w:val="decimal"/>
      <w:lvlText w:val="%1."/>
      <w:lvlJc w:val="left"/>
      <w:pPr>
        <w:ind w:left="7023"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0D18BC"/>
    <w:multiLevelType w:val="multilevel"/>
    <w:tmpl w:val="687CF25E"/>
    <w:lvl w:ilvl="0">
      <w:start w:val="1"/>
      <w:numFmt w:val="decimal"/>
      <w:pStyle w:val="Heading2"/>
      <w:lvlText w:val="%1."/>
      <w:lvlJc w:val="left"/>
      <w:pPr>
        <w:ind w:left="7023" w:hanging="360"/>
      </w:pPr>
      <w:rPr>
        <w:b/>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FF3F48"/>
    <w:multiLevelType w:val="hybridMultilevel"/>
    <w:tmpl w:val="78FAA3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9"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66E47C7"/>
    <w:multiLevelType w:val="hybridMultilevel"/>
    <w:tmpl w:val="B12455DA"/>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4"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89167218">
    <w:abstractNumId w:val="19"/>
  </w:num>
  <w:num w:numId="2" w16cid:durableId="1514415425">
    <w:abstractNumId w:val="10"/>
  </w:num>
  <w:num w:numId="3" w16cid:durableId="2093701335">
    <w:abstractNumId w:val="16"/>
  </w:num>
  <w:num w:numId="4" w16cid:durableId="805850937">
    <w:abstractNumId w:val="21"/>
  </w:num>
  <w:num w:numId="5" w16cid:durableId="1551189067">
    <w:abstractNumId w:val="31"/>
  </w:num>
  <w:num w:numId="6" w16cid:durableId="721365469">
    <w:abstractNumId w:val="20"/>
  </w:num>
  <w:num w:numId="7" w16cid:durableId="1768189057">
    <w:abstractNumId w:val="26"/>
  </w:num>
  <w:num w:numId="8" w16cid:durableId="212161326">
    <w:abstractNumId w:val="9"/>
  </w:num>
  <w:num w:numId="9" w16cid:durableId="747580475">
    <w:abstractNumId w:val="1"/>
  </w:num>
  <w:num w:numId="10" w16cid:durableId="1983535815">
    <w:abstractNumId w:val="11"/>
  </w:num>
  <w:num w:numId="11" w16cid:durableId="1512061146">
    <w:abstractNumId w:val="35"/>
  </w:num>
  <w:num w:numId="12" w16cid:durableId="1799909094">
    <w:abstractNumId w:val="35"/>
    <w:lvlOverride w:ilvl="0">
      <w:startOverride w:val="1"/>
    </w:lvlOverride>
  </w:num>
  <w:num w:numId="13" w16cid:durableId="497502097">
    <w:abstractNumId w:val="8"/>
  </w:num>
  <w:num w:numId="14" w16cid:durableId="1766416152">
    <w:abstractNumId w:val="27"/>
  </w:num>
  <w:num w:numId="15" w16cid:durableId="889195170">
    <w:abstractNumId w:val="34"/>
  </w:num>
  <w:num w:numId="16" w16cid:durableId="1230187690">
    <w:abstractNumId w:val="12"/>
  </w:num>
  <w:num w:numId="17" w16cid:durableId="87310916">
    <w:abstractNumId w:val="37"/>
  </w:num>
  <w:num w:numId="18" w16cid:durableId="458233210">
    <w:abstractNumId w:val="22"/>
  </w:num>
  <w:num w:numId="19" w16cid:durableId="944046389">
    <w:abstractNumId w:val="24"/>
  </w:num>
  <w:num w:numId="20" w16cid:durableId="1351177179">
    <w:abstractNumId w:val="5"/>
  </w:num>
  <w:num w:numId="21" w16cid:durableId="328756828">
    <w:abstractNumId w:val="2"/>
  </w:num>
  <w:num w:numId="22" w16cid:durableId="1320037269">
    <w:abstractNumId w:val="3"/>
  </w:num>
  <w:num w:numId="23" w16cid:durableId="1362633156">
    <w:abstractNumId w:val="2"/>
    <w:lvlOverride w:ilvl="0">
      <w:startOverride w:val="1"/>
    </w:lvlOverride>
  </w:num>
  <w:num w:numId="24" w16cid:durableId="323356385">
    <w:abstractNumId w:val="7"/>
  </w:num>
  <w:num w:numId="25" w16cid:durableId="1781219627">
    <w:abstractNumId w:val="23"/>
  </w:num>
  <w:num w:numId="26" w16cid:durableId="2120831803">
    <w:abstractNumId w:val="36"/>
  </w:num>
  <w:num w:numId="27" w16cid:durableId="1837652589">
    <w:abstractNumId w:val="14"/>
  </w:num>
  <w:num w:numId="28" w16cid:durableId="2028362968">
    <w:abstractNumId w:val="30"/>
  </w:num>
  <w:num w:numId="29" w16cid:durableId="1230767729">
    <w:abstractNumId w:val="6"/>
  </w:num>
  <w:num w:numId="30" w16cid:durableId="1784307459">
    <w:abstractNumId w:val="15"/>
  </w:num>
  <w:num w:numId="31" w16cid:durableId="1209344301">
    <w:abstractNumId w:val="28"/>
  </w:num>
  <w:num w:numId="32" w16cid:durableId="584266075">
    <w:abstractNumId w:val="29"/>
  </w:num>
  <w:num w:numId="33" w16cid:durableId="347483319">
    <w:abstractNumId w:val="32"/>
  </w:num>
  <w:num w:numId="34" w16cid:durableId="299581535">
    <w:abstractNumId w:val="13"/>
  </w:num>
  <w:num w:numId="35" w16cid:durableId="1286426593">
    <w:abstractNumId w:val="18"/>
  </w:num>
  <w:num w:numId="36" w16cid:durableId="113134961">
    <w:abstractNumId w:val="0"/>
  </w:num>
  <w:num w:numId="37" w16cid:durableId="1616712819">
    <w:abstractNumId w:val="0"/>
  </w:num>
  <w:num w:numId="38" w16cid:durableId="986327658">
    <w:abstractNumId w:val="17"/>
  </w:num>
  <w:num w:numId="39" w16cid:durableId="1390229120">
    <w:abstractNumId w:val="4"/>
  </w:num>
  <w:num w:numId="40" w16cid:durableId="1327957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67354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rtin, Nicholas F.">
    <w15:presenceInfo w15:providerId="AD" w15:userId="S::nicholas.f.martin_cyfoethnaturiolcymru.gov.uk#ext#@jncc.gov.uk::9cbafda4-81c3-48cd-aaba-cd5ef3ec33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20C99"/>
    <w:rsid w:val="00042F22"/>
    <w:rsid w:val="0004301D"/>
    <w:rsid w:val="00043C80"/>
    <w:rsid w:val="00043EB0"/>
    <w:rsid w:val="00062C3B"/>
    <w:rsid w:val="00076901"/>
    <w:rsid w:val="000803AA"/>
    <w:rsid w:val="00097F15"/>
    <w:rsid w:val="000A4872"/>
    <w:rsid w:val="000A6DF4"/>
    <w:rsid w:val="000D273C"/>
    <w:rsid w:val="000E12A7"/>
    <w:rsid w:val="000F3A21"/>
    <w:rsid w:val="00114E79"/>
    <w:rsid w:val="0012376A"/>
    <w:rsid w:val="00132995"/>
    <w:rsid w:val="00132A01"/>
    <w:rsid w:val="001439FF"/>
    <w:rsid w:val="001475BD"/>
    <w:rsid w:val="00152047"/>
    <w:rsid w:val="00152972"/>
    <w:rsid w:val="00156650"/>
    <w:rsid w:val="001600FE"/>
    <w:rsid w:val="001718D0"/>
    <w:rsid w:val="001731D6"/>
    <w:rsid w:val="0017320B"/>
    <w:rsid w:val="00184ADA"/>
    <w:rsid w:val="001A73C7"/>
    <w:rsid w:val="001A7CB6"/>
    <w:rsid w:val="001B33A1"/>
    <w:rsid w:val="001D0A5B"/>
    <w:rsid w:val="001D7690"/>
    <w:rsid w:val="0021100B"/>
    <w:rsid w:val="002136A8"/>
    <w:rsid w:val="002252C9"/>
    <w:rsid w:val="002540B8"/>
    <w:rsid w:val="00270950"/>
    <w:rsid w:val="002B12D9"/>
    <w:rsid w:val="002B504E"/>
    <w:rsid w:val="002B7D81"/>
    <w:rsid w:val="002D4BFC"/>
    <w:rsid w:val="002D6B27"/>
    <w:rsid w:val="002F282A"/>
    <w:rsid w:val="00300EE7"/>
    <w:rsid w:val="00305484"/>
    <w:rsid w:val="003142E1"/>
    <w:rsid w:val="00324110"/>
    <w:rsid w:val="00336880"/>
    <w:rsid w:val="00347EE5"/>
    <w:rsid w:val="003530EB"/>
    <w:rsid w:val="00355605"/>
    <w:rsid w:val="0037719E"/>
    <w:rsid w:val="003945BB"/>
    <w:rsid w:val="003A0B41"/>
    <w:rsid w:val="003B00CA"/>
    <w:rsid w:val="003B5C34"/>
    <w:rsid w:val="003C1CAF"/>
    <w:rsid w:val="003C3E60"/>
    <w:rsid w:val="003E73D8"/>
    <w:rsid w:val="003F5DC5"/>
    <w:rsid w:val="00415D01"/>
    <w:rsid w:val="00444BDA"/>
    <w:rsid w:val="0044671E"/>
    <w:rsid w:val="004509E1"/>
    <w:rsid w:val="00476FA2"/>
    <w:rsid w:val="00493313"/>
    <w:rsid w:val="00493EB5"/>
    <w:rsid w:val="004A4374"/>
    <w:rsid w:val="004A500C"/>
    <w:rsid w:val="004A5F57"/>
    <w:rsid w:val="004A7CC5"/>
    <w:rsid w:val="004B7727"/>
    <w:rsid w:val="004D247B"/>
    <w:rsid w:val="004D7635"/>
    <w:rsid w:val="004E372A"/>
    <w:rsid w:val="004F6A40"/>
    <w:rsid w:val="005110C0"/>
    <w:rsid w:val="00512476"/>
    <w:rsid w:val="00513E69"/>
    <w:rsid w:val="00515BFE"/>
    <w:rsid w:val="005225C2"/>
    <w:rsid w:val="005241B4"/>
    <w:rsid w:val="00535045"/>
    <w:rsid w:val="005435BF"/>
    <w:rsid w:val="005455F5"/>
    <w:rsid w:val="00547BBE"/>
    <w:rsid w:val="00552A59"/>
    <w:rsid w:val="00555900"/>
    <w:rsid w:val="00556DF1"/>
    <w:rsid w:val="00557190"/>
    <w:rsid w:val="00563CDF"/>
    <w:rsid w:val="00565A05"/>
    <w:rsid w:val="005912E2"/>
    <w:rsid w:val="00591F70"/>
    <w:rsid w:val="005936D7"/>
    <w:rsid w:val="00594A9A"/>
    <w:rsid w:val="005957ED"/>
    <w:rsid w:val="005A7922"/>
    <w:rsid w:val="005B28F6"/>
    <w:rsid w:val="005D7634"/>
    <w:rsid w:val="005E0879"/>
    <w:rsid w:val="005F1FA8"/>
    <w:rsid w:val="005F5C88"/>
    <w:rsid w:val="00606A50"/>
    <w:rsid w:val="006211CA"/>
    <w:rsid w:val="0062560E"/>
    <w:rsid w:val="00631706"/>
    <w:rsid w:val="00645164"/>
    <w:rsid w:val="006456AF"/>
    <w:rsid w:val="00646598"/>
    <w:rsid w:val="00651274"/>
    <w:rsid w:val="006771D8"/>
    <w:rsid w:val="00685F65"/>
    <w:rsid w:val="006B2381"/>
    <w:rsid w:val="006B5DFE"/>
    <w:rsid w:val="006B620D"/>
    <w:rsid w:val="006D1D64"/>
    <w:rsid w:val="006D4F64"/>
    <w:rsid w:val="006D61EE"/>
    <w:rsid w:val="006F3BC2"/>
    <w:rsid w:val="0070504F"/>
    <w:rsid w:val="00705AEC"/>
    <w:rsid w:val="00706A3C"/>
    <w:rsid w:val="00714AE3"/>
    <w:rsid w:val="00725764"/>
    <w:rsid w:val="00731602"/>
    <w:rsid w:val="007352F8"/>
    <w:rsid w:val="007450CE"/>
    <w:rsid w:val="007536AC"/>
    <w:rsid w:val="007718D4"/>
    <w:rsid w:val="00775022"/>
    <w:rsid w:val="007A6EB4"/>
    <w:rsid w:val="007B194F"/>
    <w:rsid w:val="007B5084"/>
    <w:rsid w:val="007C047B"/>
    <w:rsid w:val="007E3A79"/>
    <w:rsid w:val="007E3F36"/>
    <w:rsid w:val="00805369"/>
    <w:rsid w:val="00822C8E"/>
    <w:rsid w:val="0082564E"/>
    <w:rsid w:val="00854CA9"/>
    <w:rsid w:val="008622D7"/>
    <w:rsid w:val="00866915"/>
    <w:rsid w:val="00886A1B"/>
    <w:rsid w:val="008A5147"/>
    <w:rsid w:val="008A733B"/>
    <w:rsid w:val="008C3F03"/>
    <w:rsid w:val="008D0D24"/>
    <w:rsid w:val="008D3F68"/>
    <w:rsid w:val="008E00A5"/>
    <w:rsid w:val="008F7A04"/>
    <w:rsid w:val="00900F70"/>
    <w:rsid w:val="00921915"/>
    <w:rsid w:val="009275DF"/>
    <w:rsid w:val="00936C11"/>
    <w:rsid w:val="009477D9"/>
    <w:rsid w:val="00975EB6"/>
    <w:rsid w:val="00977C34"/>
    <w:rsid w:val="009846BE"/>
    <w:rsid w:val="009853C8"/>
    <w:rsid w:val="00995573"/>
    <w:rsid w:val="00997999"/>
    <w:rsid w:val="009A44CF"/>
    <w:rsid w:val="009A51C8"/>
    <w:rsid w:val="009C7DB6"/>
    <w:rsid w:val="009D60EE"/>
    <w:rsid w:val="009F2C71"/>
    <w:rsid w:val="00A12981"/>
    <w:rsid w:val="00A254CD"/>
    <w:rsid w:val="00A25853"/>
    <w:rsid w:val="00A31398"/>
    <w:rsid w:val="00A55162"/>
    <w:rsid w:val="00A6016E"/>
    <w:rsid w:val="00A94F73"/>
    <w:rsid w:val="00A97B9A"/>
    <w:rsid w:val="00AA44AB"/>
    <w:rsid w:val="00AB5552"/>
    <w:rsid w:val="00AC70EB"/>
    <w:rsid w:val="00AF2405"/>
    <w:rsid w:val="00B036D9"/>
    <w:rsid w:val="00B16D90"/>
    <w:rsid w:val="00B23C57"/>
    <w:rsid w:val="00B2516C"/>
    <w:rsid w:val="00B32D7E"/>
    <w:rsid w:val="00B4279B"/>
    <w:rsid w:val="00B45DDE"/>
    <w:rsid w:val="00B55888"/>
    <w:rsid w:val="00B56BA0"/>
    <w:rsid w:val="00B72601"/>
    <w:rsid w:val="00B8282E"/>
    <w:rsid w:val="00B83FCC"/>
    <w:rsid w:val="00B8445D"/>
    <w:rsid w:val="00B94CB6"/>
    <w:rsid w:val="00BB4168"/>
    <w:rsid w:val="00BC4497"/>
    <w:rsid w:val="00BD6138"/>
    <w:rsid w:val="00BE1812"/>
    <w:rsid w:val="00C078B2"/>
    <w:rsid w:val="00C13907"/>
    <w:rsid w:val="00C23F39"/>
    <w:rsid w:val="00C6217C"/>
    <w:rsid w:val="00C65D23"/>
    <w:rsid w:val="00C76D0D"/>
    <w:rsid w:val="00C8740E"/>
    <w:rsid w:val="00CA2C5C"/>
    <w:rsid w:val="00CA701F"/>
    <w:rsid w:val="00CB11B5"/>
    <w:rsid w:val="00CB41CA"/>
    <w:rsid w:val="00CF0F65"/>
    <w:rsid w:val="00D05E6C"/>
    <w:rsid w:val="00D112F7"/>
    <w:rsid w:val="00D15859"/>
    <w:rsid w:val="00D16C45"/>
    <w:rsid w:val="00D2018E"/>
    <w:rsid w:val="00D214EC"/>
    <w:rsid w:val="00D21696"/>
    <w:rsid w:val="00D279ED"/>
    <w:rsid w:val="00D35D9E"/>
    <w:rsid w:val="00D361A6"/>
    <w:rsid w:val="00D75DCB"/>
    <w:rsid w:val="00D77A1C"/>
    <w:rsid w:val="00D77DC0"/>
    <w:rsid w:val="00DB7756"/>
    <w:rsid w:val="00DC2B5E"/>
    <w:rsid w:val="00DF296B"/>
    <w:rsid w:val="00E02995"/>
    <w:rsid w:val="00E02B1A"/>
    <w:rsid w:val="00E1222D"/>
    <w:rsid w:val="00E16E42"/>
    <w:rsid w:val="00E2154F"/>
    <w:rsid w:val="00E23B14"/>
    <w:rsid w:val="00E25166"/>
    <w:rsid w:val="00E40440"/>
    <w:rsid w:val="00E66E54"/>
    <w:rsid w:val="00E712C6"/>
    <w:rsid w:val="00E72700"/>
    <w:rsid w:val="00E91A13"/>
    <w:rsid w:val="00E93976"/>
    <w:rsid w:val="00EA5A43"/>
    <w:rsid w:val="00EC0CB6"/>
    <w:rsid w:val="00EC3942"/>
    <w:rsid w:val="00ED1FB2"/>
    <w:rsid w:val="00EE6A16"/>
    <w:rsid w:val="00EF2E73"/>
    <w:rsid w:val="00EF322B"/>
    <w:rsid w:val="00EF3A6D"/>
    <w:rsid w:val="00F1327C"/>
    <w:rsid w:val="00F33BAE"/>
    <w:rsid w:val="00F4614F"/>
    <w:rsid w:val="00F46ADA"/>
    <w:rsid w:val="00F627A6"/>
    <w:rsid w:val="00F6388F"/>
    <w:rsid w:val="00F67817"/>
    <w:rsid w:val="00F77CD3"/>
    <w:rsid w:val="00F8181F"/>
    <w:rsid w:val="00F8461C"/>
    <w:rsid w:val="00F84A4A"/>
    <w:rsid w:val="00F86246"/>
    <w:rsid w:val="00F9266C"/>
    <w:rsid w:val="00FA2BAB"/>
    <w:rsid w:val="00FC26BE"/>
    <w:rsid w:val="00FC6DCD"/>
    <w:rsid w:val="00FD3DDB"/>
    <w:rsid w:val="00FD6A06"/>
    <w:rsid w:val="00FE5E22"/>
    <w:rsid w:val="00FF0557"/>
    <w:rsid w:val="00FF27CD"/>
    <w:rsid w:val="00FF627E"/>
    <w:rsid w:val="038B8007"/>
    <w:rsid w:val="0D4400EE"/>
    <w:rsid w:val="0D8D265F"/>
    <w:rsid w:val="156D8B53"/>
    <w:rsid w:val="17D15418"/>
    <w:rsid w:val="1C2EDF29"/>
    <w:rsid w:val="22548B13"/>
    <w:rsid w:val="25E104F1"/>
    <w:rsid w:val="32A2C3A7"/>
    <w:rsid w:val="366025FE"/>
    <w:rsid w:val="36FC3ED6"/>
    <w:rsid w:val="50A26184"/>
    <w:rsid w:val="5449DF42"/>
    <w:rsid w:val="6C932526"/>
    <w:rsid w:val="70C087B1"/>
    <w:rsid w:val="7853EFBC"/>
    <w:rsid w:val="7994636A"/>
    <w:rsid w:val="79A3CE19"/>
    <w:rsid w:val="7BD08E98"/>
    <w:rsid w:val="7FB5ACE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1"/>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qFormat/>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3"/>
      </w:numPr>
      <w:spacing w:line="276" w:lineRule="auto"/>
    </w:pPr>
  </w:style>
  <w:style w:type="numbering" w:customStyle="1" w:styleId="Style1">
    <w:name w:val="Style1"/>
    <w:uiPriority w:val="99"/>
    <w:rsid w:val="004A500C"/>
    <w:pPr>
      <w:numPr>
        <w:numId w:val="2"/>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1"/>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ata.jncc.gov.uk/data/2e60a9a0-4366-4971-9327-2bc409e09784/JNCC-Report-654-FINAL-WEB.pdf" TargetMode="External"/><Relationship Id="rId18" Type="http://schemas.openxmlformats.org/officeDocument/2006/relationships/hyperlink" Target="https://www.w3.org/TR/WCAG21/"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jncc.gov.uk/about-jncc/corporate-information/privacy-statement/" TargetMode="External"/><Relationship Id="rId7" Type="http://schemas.openxmlformats.org/officeDocument/2006/relationships/settings" Target="settings.xml"/><Relationship Id="rId12" Type="http://schemas.openxmlformats.org/officeDocument/2006/relationships/hyperlink" Target="https://jncc.gov.uk/about-jncc/" TargetMode="External"/><Relationship Id="rId17" Type="http://schemas.microsoft.com/office/2018/08/relationships/commentsExtensible" Target="commentsExtensible.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yperlink" Target="https://jncc.gov.uk/about-jncc/corporate-information/safeguardi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24" Type="http://schemas.openxmlformats.org/officeDocument/2006/relationships/footer" Target="footer2.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jncc.gov.uk/about-jncc/corporate-information/evidence-quality-assuranc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268685-1682-4f16-bf71-f96e4ad2484e">
      <UserInfo>
        <DisplayName>Eve Englefield</DisplayName>
        <AccountId>110</AccountId>
        <AccountType/>
      </UserInfo>
      <UserInfo>
        <DisplayName>Sharon Joyce</DisplayName>
        <AccountId>118</AccountId>
        <AccountType/>
      </UserInfo>
    </SharedWithUsers>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13DF2-A3E1-46D7-BE1C-55FF0A4090CD}">
  <ds:schemaRefs>
    <ds:schemaRef ds:uri="http://schemas.microsoft.com/office/2006/metadata/properties"/>
    <ds:schemaRef ds:uri="http://schemas.microsoft.com/office/infopath/2007/PartnerControls"/>
    <ds:schemaRef ds:uri="6a268685-1682-4f16-bf71-f96e4ad2484e"/>
    <ds:schemaRef ds:uri="cb44cac4-5321-4cf3-a7d7-6a5de1100ecc"/>
  </ds:schemaRefs>
</ds:datastoreItem>
</file>

<file path=customXml/itemProps2.xml><?xml version="1.0" encoding="utf-8"?>
<ds:datastoreItem xmlns:ds="http://schemas.openxmlformats.org/officeDocument/2006/customXml" ds:itemID="{2B886622-059C-4371-BA0B-98239B734376}">
  <ds:schemaRefs>
    <ds:schemaRef ds:uri="http://schemas.microsoft.com/sharepoint/v3/contenttype/forms"/>
  </ds:schemaRefs>
</ds:datastoreItem>
</file>

<file path=customXml/itemProps3.xml><?xml version="1.0" encoding="utf-8"?>
<ds:datastoreItem xmlns:ds="http://schemas.openxmlformats.org/officeDocument/2006/customXml" ds:itemID="{FCAE2CAE-5BE7-40E4-BF31-8596850DEE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Pages>
  <Words>5258</Words>
  <Characters>29973</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35161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Unique Onyewueke</cp:lastModifiedBy>
  <cp:revision>4</cp:revision>
  <cp:lastPrinted>2014-03-19T14:41:00Z</cp:lastPrinted>
  <dcterms:created xsi:type="dcterms:W3CDTF">2024-07-05T12:54:00Z</dcterms:created>
  <dcterms:modified xsi:type="dcterms:W3CDTF">2024-07-22T08:13:00Z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y fmtid="{D5CDD505-2E9C-101B-9397-08002B2CF9AE}" pid="3" name="GrammarlyDocumentId">
    <vt:lpwstr>ddcc627fba80e69a868a09dd70ed9c697925773a05183e1c5712ba6457172ea6</vt:lpwstr>
  </property>
  <property fmtid="{D5CDD505-2E9C-101B-9397-08002B2CF9AE}" pid="4" name="MediaServiceImageTags">
    <vt:lpwstr/>
  </property>
</Properties>
</file>